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E7413" w14:textId="233429C2" w:rsidR="00D93550" w:rsidRPr="007D6A5B" w:rsidRDefault="00D93550" w:rsidP="00BE31F8">
      <w:pPr>
        <w:jc w:val="center"/>
        <w:rPr>
          <w:b/>
          <w:bCs/>
          <w:kern w:val="0"/>
          <w14:ligatures w14:val="none"/>
        </w:rPr>
      </w:pPr>
      <w:r w:rsidRPr="007D6A5B">
        <w:rPr>
          <w:b/>
          <w:bCs/>
          <w:kern w:val="0"/>
          <w14:ligatures w14:val="none"/>
        </w:rPr>
        <w:t xml:space="preserve">PROGRAMMA </w:t>
      </w:r>
      <w:r w:rsidR="00DC5C03">
        <w:rPr>
          <w:b/>
          <w:bCs/>
          <w:kern w:val="0"/>
          <w14:ligatures w14:val="none"/>
        </w:rPr>
        <w:t xml:space="preserve">SVOLTO </w:t>
      </w:r>
      <w:r w:rsidRPr="007D6A5B">
        <w:rPr>
          <w:b/>
          <w:bCs/>
          <w:kern w:val="0"/>
          <w14:ligatures w14:val="none"/>
        </w:rPr>
        <w:t xml:space="preserve">DI </w:t>
      </w:r>
      <w:r w:rsidR="00BE31F8">
        <w:rPr>
          <w:b/>
          <w:bCs/>
          <w:kern w:val="0"/>
          <w14:ligatures w14:val="none"/>
        </w:rPr>
        <w:t xml:space="preserve">SCIENZE INTEGRATE </w:t>
      </w:r>
      <w:r w:rsidRPr="007D6A5B">
        <w:rPr>
          <w:b/>
          <w:bCs/>
          <w:kern w:val="0"/>
          <w14:ligatures w14:val="none"/>
        </w:rPr>
        <w:t>CHIMICA</w:t>
      </w:r>
    </w:p>
    <w:p w14:paraId="74DAADD6" w14:textId="77777777" w:rsidR="004320F4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="004320F4" w:rsidRPr="001B66FB">
        <w:rPr>
          <w:b/>
          <w:bCs/>
          <w:kern w:val="0"/>
          <w14:ligatures w14:val="none"/>
        </w:rPr>
        <w:t>I</w:t>
      </w:r>
      <w:r w:rsidRPr="001B66FB">
        <w:rPr>
          <w:b/>
          <w:bCs/>
          <w:kern w:val="0"/>
          <w14:ligatures w14:val="none"/>
        </w:rPr>
        <w:t>STITUTO</w:t>
      </w:r>
      <w:r w:rsidRPr="00D93550">
        <w:rPr>
          <w:kern w:val="0"/>
          <w14:ligatures w14:val="none"/>
        </w:rPr>
        <w:t xml:space="preserve">: ISTITUTO TECNICO ECONOMICO </w:t>
      </w:r>
      <w:r w:rsidRPr="00D93550">
        <w:rPr>
          <w:kern w:val="0"/>
          <w14:ligatures w14:val="none"/>
        </w:rPr>
        <w:tab/>
        <w:t xml:space="preserve">   </w:t>
      </w:r>
    </w:p>
    <w:p w14:paraId="5EBE8CFD" w14:textId="5459C26A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1B66FB">
        <w:rPr>
          <w:b/>
          <w:bCs/>
          <w:kern w:val="0"/>
          <w14:ligatures w14:val="none"/>
        </w:rPr>
        <w:t>ANNO SCOLASTICO</w:t>
      </w:r>
      <w:r w:rsidR="001B66FB" w:rsidRPr="001B66FB">
        <w:rPr>
          <w:b/>
          <w:bCs/>
          <w:kern w:val="0"/>
          <w14:ligatures w14:val="none"/>
        </w:rPr>
        <w:t>:</w:t>
      </w:r>
      <w:r w:rsidR="001B66FB">
        <w:rPr>
          <w:kern w:val="0"/>
          <w14:ligatures w14:val="none"/>
        </w:rPr>
        <w:t xml:space="preserve"> 2024/2025</w:t>
      </w:r>
    </w:p>
    <w:p w14:paraId="0DBD554F" w14:textId="09694A99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FF4508">
        <w:rPr>
          <w:b/>
          <w:bCs/>
          <w:kern w:val="0"/>
          <w14:ligatures w14:val="none"/>
        </w:rPr>
        <w:t>CLASSE</w:t>
      </w:r>
      <w:r w:rsidRPr="00D93550">
        <w:rPr>
          <w:kern w:val="0"/>
          <w14:ligatures w14:val="none"/>
        </w:rPr>
        <w:t xml:space="preserve">: 2^    </w:t>
      </w:r>
      <w:r w:rsidRPr="00D93550">
        <w:rPr>
          <w:kern w:val="0"/>
          <w14:ligatures w14:val="none"/>
        </w:rPr>
        <w:tab/>
      </w:r>
      <w:r w:rsidRPr="00FF4508">
        <w:rPr>
          <w:b/>
          <w:bCs/>
          <w:kern w:val="0"/>
          <w14:ligatures w14:val="none"/>
        </w:rPr>
        <w:t>SEZIONE</w:t>
      </w:r>
      <w:r w:rsidRPr="00D93550">
        <w:rPr>
          <w:kern w:val="0"/>
          <w14:ligatures w14:val="none"/>
        </w:rPr>
        <w:t xml:space="preserve">: </w:t>
      </w:r>
      <w:r w:rsidR="00C83E89">
        <w:rPr>
          <w:kern w:val="0"/>
          <w14:ligatures w14:val="none"/>
        </w:rPr>
        <w:t>B</w:t>
      </w:r>
    </w:p>
    <w:p w14:paraId="14CB448C" w14:textId="66BF406C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FF4508">
        <w:rPr>
          <w:b/>
          <w:bCs/>
          <w:kern w:val="0"/>
          <w14:ligatures w14:val="none"/>
        </w:rPr>
        <w:t>DISCIPLINA</w:t>
      </w:r>
      <w:r w:rsidRPr="00D93550">
        <w:rPr>
          <w:kern w:val="0"/>
          <w14:ligatures w14:val="none"/>
        </w:rPr>
        <w:t xml:space="preserve">: SCIENZE INTEGRATE (CHIMICA) </w:t>
      </w:r>
    </w:p>
    <w:p w14:paraId="10C7BD3C" w14:textId="77777777" w:rsidR="001F144E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DC5C03">
        <w:rPr>
          <w:b/>
          <w:bCs/>
          <w:kern w:val="0"/>
          <w14:ligatures w14:val="none"/>
        </w:rPr>
        <w:t>DOCENTE</w:t>
      </w:r>
      <w:r w:rsidRPr="00D93550">
        <w:rPr>
          <w:kern w:val="0"/>
          <w14:ligatures w14:val="none"/>
        </w:rPr>
        <w:t xml:space="preserve">:  TOSCANO ANNAMARIA  </w:t>
      </w:r>
    </w:p>
    <w:p w14:paraId="0E0B6517" w14:textId="7CEFA632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6631DC26" w14:textId="77777777" w:rsidR="00D93550" w:rsidRPr="00D93550" w:rsidRDefault="00D93550" w:rsidP="00D93550">
      <w:pPr>
        <w:rPr>
          <w:kern w:val="0"/>
          <w14:ligatures w14:val="none"/>
        </w:rPr>
      </w:pPr>
      <w:r w:rsidRPr="00F31C85">
        <w:rPr>
          <w:b/>
          <w:bCs/>
          <w:kern w:val="0"/>
          <w14:ligatures w14:val="none"/>
        </w:rPr>
        <w:t>1</w:t>
      </w:r>
      <w:r w:rsidRPr="00D93550">
        <w:rPr>
          <w:kern w:val="0"/>
          <w14:ligatures w14:val="none"/>
        </w:rPr>
        <w:t xml:space="preserve">. </w:t>
      </w:r>
      <w:r w:rsidRPr="00F31C85">
        <w:rPr>
          <w:b/>
          <w:bCs/>
          <w:kern w:val="0"/>
          <w14:ligatures w14:val="none"/>
        </w:rPr>
        <w:t xml:space="preserve">Introduzione La chimica </w:t>
      </w:r>
    </w:p>
    <w:p w14:paraId="21D791D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fenomeni chimici alla base della vita </w:t>
      </w:r>
    </w:p>
    <w:p w14:paraId="6603D95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presenza della chimica negli oggetti che ci circondano e nei mestieri </w:t>
      </w:r>
    </w:p>
    <w:p w14:paraId="3CB6142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pericoli nel laboratorio chimico </w:t>
      </w:r>
    </w:p>
    <w:p w14:paraId="303020CB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rischio chimico e come valutarlo </w:t>
      </w:r>
    </w:p>
    <w:p w14:paraId="4166D28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dispositivi di protezione individuali (DPI) e collettivi (DPC) </w:t>
      </w:r>
    </w:p>
    <w:p w14:paraId="20A85E04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norme di comportamento per il laboratorio </w:t>
      </w:r>
    </w:p>
    <w:p w14:paraId="762B7D6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grandezze fisiche, fondamentali e derivate </w:t>
      </w:r>
    </w:p>
    <w:p w14:paraId="7D77540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unità di misura del Sistema Internazionale di unità di misura (SI) </w:t>
      </w:r>
    </w:p>
    <w:p w14:paraId="65DF686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46B646B6" w14:textId="77777777" w:rsidR="00D93550" w:rsidRPr="00F31C85" w:rsidRDefault="00D93550" w:rsidP="00D93550">
      <w:pPr>
        <w:rPr>
          <w:b/>
          <w:bCs/>
          <w:kern w:val="0"/>
          <w14:ligatures w14:val="none"/>
        </w:rPr>
      </w:pPr>
      <w:r w:rsidRPr="00F31C85">
        <w:rPr>
          <w:b/>
          <w:bCs/>
          <w:kern w:val="0"/>
          <w14:ligatures w14:val="none"/>
        </w:rPr>
        <w:t xml:space="preserve">2. La materia </w:t>
      </w:r>
    </w:p>
    <w:p w14:paraId="59C38C8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sostanze pure: elementi, atomi e composti </w:t>
      </w:r>
    </w:p>
    <w:p w14:paraId="3DF32422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miscele, le fasi di una miscela, le miscele eterogenee e tipi di miscela eterogenea, le miscele omogenee (soluzioni), i diversi tipi di soluzioni, distinguere le miscele omogenee da quelle eterogenee. </w:t>
      </w:r>
    </w:p>
    <w:p w14:paraId="33BE075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metodi di separazione fisici (filtrazione, decantazione, centrifugazione, estrazione, cromatografia su carta, cristallizzazione) </w:t>
      </w:r>
    </w:p>
    <w:p w14:paraId="1C2B758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trasformazioni chimiche e fisiche, differenze tra una trasformazione chimica e una trasformazione fisica, trasformazioni reversibili e irreversibili </w:t>
      </w:r>
    </w:p>
    <w:p w14:paraId="4A48CAB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65955599" w14:textId="77777777" w:rsidR="00D93550" w:rsidRPr="00B27615" w:rsidRDefault="00D93550" w:rsidP="00D93550">
      <w:pPr>
        <w:rPr>
          <w:b/>
          <w:bCs/>
          <w:kern w:val="0"/>
          <w14:ligatures w14:val="none"/>
        </w:rPr>
      </w:pPr>
      <w:r w:rsidRPr="00B27615">
        <w:rPr>
          <w:b/>
          <w:bCs/>
          <w:kern w:val="0"/>
          <w14:ligatures w14:val="none"/>
        </w:rPr>
        <w:lastRenderedPageBreak/>
        <w:t xml:space="preserve">3. Gli stati della materia </w:t>
      </w:r>
    </w:p>
    <w:p w14:paraId="2D01B23D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gli stati fisici della materia: stato solido, stato liquido, stato gassoso </w:t>
      </w:r>
    </w:p>
    <w:p w14:paraId="351F97F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curva di riscaldamento dell’acqua </w:t>
      </w:r>
    </w:p>
    <w:p w14:paraId="1815B55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definizione di passaggio di stato </w:t>
      </w:r>
    </w:p>
    <w:p w14:paraId="13DAF04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sei passaggi di stato </w:t>
      </w:r>
    </w:p>
    <w:p w14:paraId="5140783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31506DBC" w14:textId="77777777" w:rsidR="00D93550" w:rsidRPr="00B27615" w:rsidRDefault="00D93550" w:rsidP="00D93550">
      <w:pPr>
        <w:rPr>
          <w:b/>
          <w:bCs/>
          <w:kern w:val="0"/>
          <w14:ligatures w14:val="none"/>
        </w:rPr>
      </w:pPr>
      <w:r w:rsidRPr="00B27615">
        <w:rPr>
          <w:b/>
          <w:bCs/>
          <w:kern w:val="0"/>
          <w14:ligatures w14:val="none"/>
        </w:rPr>
        <w:t xml:space="preserve">4. L’atomo </w:t>
      </w:r>
    </w:p>
    <w:p w14:paraId="758E8F0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struttura della materia secondo gli antichi Greci </w:t>
      </w:r>
    </w:p>
    <w:p w14:paraId="7911CF3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</w:t>
      </w:r>
    </w:p>
    <w:p w14:paraId="3B4667F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legge di Proust, o delle proporzioni definite </w:t>
      </w:r>
    </w:p>
    <w:p w14:paraId="170E33A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teoria atomica di Dalton </w:t>
      </w:r>
      <w:r w:rsidRPr="00D93550">
        <w:rPr>
          <w:kern w:val="0"/>
          <w14:ligatures w14:val="none"/>
        </w:rPr>
        <w:tab/>
        <w:t xml:space="preserve"> </w:t>
      </w:r>
    </w:p>
    <w:p w14:paraId="16DFB8B4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di Thomson </w:t>
      </w:r>
    </w:p>
    <w:p w14:paraId="1FBD859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particelle subatomiche: definizioni e proprietà </w:t>
      </w:r>
    </w:p>
    <w:p w14:paraId="44BBC90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di Rutherford </w:t>
      </w:r>
    </w:p>
    <w:p w14:paraId="731BE81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numero atomico e il numero di massa </w:t>
      </w:r>
    </w:p>
    <w:p w14:paraId="10A365F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gli isotopi: definizione e caratteristiche </w:t>
      </w:r>
    </w:p>
    <w:p w14:paraId="678B83A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di </w:t>
      </w:r>
      <w:proofErr w:type="spellStart"/>
      <w:r w:rsidRPr="00D93550">
        <w:rPr>
          <w:kern w:val="0"/>
          <w14:ligatures w14:val="none"/>
        </w:rPr>
        <w:t>Bohr</w:t>
      </w:r>
      <w:proofErr w:type="spellEnd"/>
      <w:r w:rsidRPr="00D93550">
        <w:rPr>
          <w:kern w:val="0"/>
          <w14:ligatures w14:val="none"/>
        </w:rPr>
        <w:t xml:space="preserve">: i livelli energetici </w:t>
      </w:r>
    </w:p>
    <w:p w14:paraId="6E459B9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configurazione elettronica di un atomo </w:t>
      </w:r>
    </w:p>
    <w:p w14:paraId="7F6EE37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differenza tra stato fondamentale e stato eccitato di un atomo </w:t>
      </w:r>
    </w:p>
    <w:p w14:paraId="5C1956EC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saggio alla fiamma per riconoscere e distinguere gli elementi chimici </w:t>
      </w:r>
    </w:p>
    <w:p w14:paraId="53287DF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53754B97" w14:textId="77777777" w:rsidR="00D93550" w:rsidRPr="00B27615" w:rsidRDefault="00D93550" w:rsidP="00D93550">
      <w:pPr>
        <w:rPr>
          <w:b/>
          <w:bCs/>
          <w:kern w:val="0"/>
          <w14:ligatures w14:val="none"/>
        </w:rPr>
      </w:pPr>
      <w:r w:rsidRPr="00B27615">
        <w:rPr>
          <w:b/>
          <w:bCs/>
          <w:kern w:val="0"/>
          <w14:ligatures w14:val="none"/>
        </w:rPr>
        <w:t xml:space="preserve">5. La tavola periodica </w:t>
      </w:r>
    </w:p>
    <w:p w14:paraId="55E1B80C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tavola periodica di </w:t>
      </w:r>
      <w:proofErr w:type="spellStart"/>
      <w:r w:rsidRPr="00D93550">
        <w:rPr>
          <w:kern w:val="0"/>
          <w14:ligatures w14:val="none"/>
        </w:rPr>
        <w:t>Mendeleev</w:t>
      </w:r>
      <w:proofErr w:type="spellEnd"/>
      <w:r w:rsidRPr="00D93550">
        <w:rPr>
          <w:kern w:val="0"/>
          <w14:ligatures w14:val="none"/>
        </w:rPr>
        <w:t xml:space="preserve"> e l’organizzazione della moderna tavola periodica </w:t>
      </w:r>
    </w:p>
    <w:p w14:paraId="4F5E762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periodi e i gruppi </w:t>
      </w:r>
    </w:p>
    <w:p w14:paraId="75E8AA0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massa atomica: definizione </w:t>
      </w:r>
    </w:p>
    <w:p w14:paraId="79D0079D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lastRenderedPageBreak/>
        <w:t>-</w:t>
      </w:r>
      <w:r w:rsidRPr="00D93550">
        <w:rPr>
          <w:kern w:val="0"/>
          <w14:ligatures w14:val="none"/>
        </w:rPr>
        <w:tab/>
        <w:t xml:space="preserve">metalli, non metalli e semimetalli: le loro proprietà </w:t>
      </w:r>
    </w:p>
    <w:p w14:paraId="3CC104E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gruppi principali: i metalli alcalini e alcalino-terrosi, i gruppi del boro, del carbonio, dell’azoto e dell’ossigeno, gli alogeni e i gas nobili, i lantanidi e gli attinidi </w:t>
      </w:r>
    </w:p>
    <w:p w14:paraId="53E5D6ED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3373271A" w14:textId="77777777" w:rsidR="00D93550" w:rsidRPr="00CF737C" w:rsidRDefault="00D93550" w:rsidP="00D93550">
      <w:pPr>
        <w:rPr>
          <w:b/>
          <w:bCs/>
          <w:kern w:val="0"/>
          <w14:ligatures w14:val="none"/>
        </w:rPr>
      </w:pPr>
      <w:r w:rsidRPr="00CF737C">
        <w:rPr>
          <w:b/>
          <w:bCs/>
          <w:kern w:val="0"/>
          <w14:ligatures w14:val="none"/>
        </w:rPr>
        <w:t xml:space="preserve">6. I legami chimici </w:t>
      </w:r>
    </w:p>
    <w:p w14:paraId="63AFE49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rappresentazione di Lewis e il legame ionico </w:t>
      </w:r>
    </w:p>
    <w:p w14:paraId="6DE14E0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composti ionici </w:t>
      </w:r>
    </w:p>
    <w:p w14:paraId="777AF57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legame metallico </w:t>
      </w:r>
    </w:p>
    <w:p w14:paraId="432907B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legame covalente puro e polare </w:t>
      </w:r>
    </w:p>
    <w:p w14:paraId="1818E33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forze intermolecolari </w:t>
      </w:r>
    </w:p>
    <w:p w14:paraId="0DD0E37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21B2E7BB" w14:textId="77777777" w:rsidR="00D93550" w:rsidRPr="00CF737C" w:rsidRDefault="00D93550" w:rsidP="00D93550">
      <w:pPr>
        <w:rPr>
          <w:b/>
          <w:bCs/>
          <w:kern w:val="0"/>
          <w14:ligatures w14:val="none"/>
        </w:rPr>
      </w:pPr>
      <w:r w:rsidRPr="00CF737C">
        <w:rPr>
          <w:b/>
          <w:bCs/>
          <w:kern w:val="0"/>
          <w14:ligatures w14:val="none"/>
        </w:rPr>
        <w:t xml:space="preserve">7. Le reazioni chimiche </w:t>
      </w:r>
    </w:p>
    <w:p w14:paraId="6770BDC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trasformazioni (reazioni) chimiche </w:t>
      </w:r>
    </w:p>
    <w:p w14:paraId="6B2E95F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reagenti e prodotti </w:t>
      </w:r>
    </w:p>
    <w:p w14:paraId="753C613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equazioni chimiche: come si scrivono e come si leggono </w:t>
      </w:r>
    </w:p>
    <w:p w14:paraId="286BAE64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legge di </w:t>
      </w:r>
      <w:proofErr w:type="spellStart"/>
      <w:r w:rsidRPr="00D93550">
        <w:rPr>
          <w:kern w:val="0"/>
          <w14:ligatures w14:val="none"/>
        </w:rPr>
        <w:t>Lavoisier</w:t>
      </w:r>
      <w:proofErr w:type="spellEnd"/>
      <w:r w:rsidRPr="00D93550">
        <w:rPr>
          <w:kern w:val="0"/>
          <w14:ligatures w14:val="none"/>
        </w:rPr>
        <w:t xml:space="preserve"> o di conservazione della massa </w:t>
      </w:r>
    </w:p>
    <w:p w14:paraId="460DF996" w14:textId="58BEE0F4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- </w:t>
      </w:r>
      <w:r w:rsidR="00B27615">
        <w:rPr>
          <w:kern w:val="0"/>
          <w14:ligatures w14:val="none"/>
        </w:rPr>
        <w:t xml:space="preserve">             </w:t>
      </w:r>
      <w:r w:rsidRPr="00D93550">
        <w:rPr>
          <w:kern w:val="0"/>
          <w14:ligatures w14:val="none"/>
        </w:rPr>
        <w:t xml:space="preserve">reazione di sintesi, reazione di decomposizione, reazione di sostituzione </w:t>
      </w:r>
    </w:p>
    <w:p w14:paraId="212CBF5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4CB644C0" w14:textId="77777777" w:rsidR="00D93550" w:rsidRPr="00D170A6" w:rsidRDefault="00D93550" w:rsidP="00D93550">
      <w:pPr>
        <w:rPr>
          <w:b/>
          <w:bCs/>
          <w:kern w:val="0"/>
          <w14:ligatures w14:val="none"/>
        </w:rPr>
      </w:pPr>
      <w:r w:rsidRPr="00D170A6">
        <w:rPr>
          <w:b/>
          <w:bCs/>
          <w:kern w:val="0"/>
          <w14:ligatures w14:val="none"/>
        </w:rPr>
        <w:t xml:space="preserve">8. Gli acidi e le basi </w:t>
      </w:r>
    </w:p>
    <w:p w14:paraId="47520224" w14:textId="47CBEA02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acidi e basi: caratteristiche ed esempi </w:t>
      </w:r>
    </w:p>
    <w:p w14:paraId="3028ED0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</w:t>
      </w:r>
      <w:proofErr w:type="spellStart"/>
      <w:r w:rsidRPr="00D93550">
        <w:rPr>
          <w:kern w:val="0"/>
          <w14:ligatures w14:val="none"/>
        </w:rPr>
        <w:t>pH</w:t>
      </w:r>
      <w:proofErr w:type="spellEnd"/>
      <w:r w:rsidRPr="00D93550">
        <w:rPr>
          <w:kern w:val="0"/>
          <w14:ligatures w14:val="none"/>
        </w:rPr>
        <w:t xml:space="preserve">: cos’è e come si calcola </w:t>
      </w:r>
    </w:p>
    <w:p w14:paraId="2D19159B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sistemi per misurare il </w:t>
      </w:r>
      <w:proofErr w:type="spellStart"/>
      <w:r w:rsidRPr="00D93550">
        <w:rPr>
          <w:kern w:val="0"/>
          <w14:ligatures w14:val="none"/>
        </w:rPr>
        <w:t>pH</w:t>
      </w:r>
      <w:proofErr w:type="spellEnd"/>
      <w:r w:rsidRPr="00D93550">
        <w:rPr>
          <w:kern w:val="0"/>
          <w14:ligatures w14:val="none"/>
        </w:rPr>
        <w:t xml:space="preserve">: il piaccametro e gli indicatori  </w:t>
      </w:r>
    </w:p>
    <w:p w14:paraId="365EB7C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</w:t>
      </w:r>
      <w:proofErr w:type="spellStart"/>
      <w:r w:rsidRPr="00D93550">
        <w:rPr>
          <w:kern w:val="0"/>
          <w14:ligatures w14:val="none"/>
        </w:rPr>
        <w:t>pH</w:t>
      </w:r>
      <w:proofErr w:type="spellEnd"/>
      <w:r w:rsidRPr="00D93550">
        <w:rPr>
          <w:kern w:val="0"/>
          <w14:ligatures w14:val="none"/>
        </w:rPr>
        <w:t xml:space="preserve"> delle soluzioni neutre, acide e basiche </w:t>
      </w:r>
    </w:p>
    <w:p w14:paraId="6ABCDFF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253FDB85" w14:textId="77777777" w:rsidR="0065227A" w:rsidRDefault="0065227A" w:rsidP="00D93550">
      <w:pPr>
        <w:rPr>
          <w:b/>
          <w:bCs/>
          <w:kern w:val="0"/>
          <w14:ligatures w14:val="none"/>
        </w:rPr>
      </w:pPr>
    </w:p>
    <w:p w14:paraId="6AE84FE1" w14:textId="599787C1" w:rsidR="00D93550" w:rsidRPr="00D170A6" w:rsidRDefault="00D93550" w:rsidP="00D93550">
      <w:pPr>
        <w:rPr>
          <w:b/>
          <w:bCs/>
          <w:kern w:val="0"/>
          <w14:ligatures w14:val="none"/>
        </w:rPr>
      </w:pPr>
      <w:r w:rsidRPr="00D170A6">
        <w:rPr>
          <w:b/>
          <w:bCs/>
          <w:kern w:val="0"/>
          <w14:ligatures w14:val="none"/>
        </w:rPr>
        <w:lastRenderedPageBreak/>
        <w:t xml:space="preserve">Esperienze di laboratorio </w:t>
      </w:r>
    </w:p>
    <w:p w14:paraId="6D4D6C7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Norme di comportamento e di sicurezza da osservare in laboratorio </w:t>
      </w:r>
    </w:p>
    <w:p w14:paraId="4E45EEB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>La vetreria da laboratorio, la bilancia tecnica, misurazioni di grandezze fisiche: volume e massa</w:t>
      </w:r>
    </w:p>
    <w:p w14:paraId="6BE396D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La densità dei solidi e dei liquidi </w:t>
      </w:r>
    </w:p>
    <w:p w14:paraId="151F282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Preparazione e classificazione di miscugli </w:t>
      </w:r>
    </w:p>
    <w:p w14:paraId="675321EC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La filtrazione  </w:t>
      </w:r>
    </w:p>
    <w:p w14:paraId="7B4953D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Cromatografia su carta di pennarelli, inchiostro e spinaci con vari eluenti </w:t>
      </w:r>
    </w:p>
    <w:p w14:paraId="4721672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Curva di riscaldamento del tiosolfato di sodio  </w:t>
      </w:r>
    </w:p>
    <w:p w14:paraId="677ED7C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Separazione di tre solidi  </w:t>
      </w:r>
    </w:p>
    <w:p w14:paraId="08289EE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Cristallizzazione del solfato di rame pentaidrato </w:t>
      </w:r>
      <w:r w:rsidRPr="00D93550">
        <w:rPr>
          <w:kern w:val="0"/>
          <w14:ligatures w14:val="none"/>
        </w:rPr>
        <w:tab/>
        <w:t xml:space="preserve"> </w:t>
      </w:r>
    </w:p>
    <w:p w14:paraId="19649A7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Saggi alla fiamma  </w:t>
      </w:r>
    </w:p>
    <w:p w14:paraId="4386E14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Dimostrazione della legge di </w:t>
      </w:r>
      <w:proofErr w:type="spellStart"/>
      <w:r w:rsidRPr="00D93550">
        <w:rPr>
          <w:kern w:val="0"/>
          <w14:ligatures w14:val="none"/>
        </w:rPr>
        <w:t>Lavoisier</w:t>
      </w:r>
      <w:proofErr w:type="spellEnd"/>
      <w:r w:rsidRPr="00D93550">
        <w:rPr>
          <w:kern w:val="0"/>
          <w14:ligatures w14:val="none"/>
        </w:rPr>
        <w:t xml:space="preserve"> </w:t>
      </w:r>
    </w:p>
    <w:p w14:paraId="287D7261" w14:textId="75DFF5B6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Giochiamo con </w:t>
      </w:r>
      <w:r w:rsidR="004527C9">
        <w:rPr>
          <w:kern w:val="0"/>
          <w14:ligatures w14:val="none"/>
        </w:rPr>
        <w:t xml:space="preserve">la densità </w:t>
      </w:r>
    </w:p>
    <w:p w14:paraId="79F2EEB8" w14:textId="30EA7836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Proprietà chimico-fisiche degli elementi della tavola periodica </w:t>
      </w:r>
    </w:p>
    <w:p w14:paraId="29DD2570" w14:textId="71EE6060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 </w:t>
      </w:r>
      <w:r w:rsidR="00DB7E69">
        <w:rPr>
          <w:kern w:val="0"/>
          <w14:ligatures w14:val="none"/>
        </w:rPr>
        <w:t>Classificazione delle reazioni chimiche</w:t>
      </w:r>
    </w:p>
    <w:p w14:paraId="23F1F136" w14:textId="03C6DB10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="0047080B">
        <w:rPr>
          <w:kern w:val="0"/>
          <w14:ligatures w14:val="none"/>
        </w:rPr>
        <w:t xml:space="preserve">              La bottiglia magica </w:t>
      </w:r>
    </w:p>
    <w:p w14:paraId="447F2114" w14:textId="3D66D7BE" w:rsidR="002071D1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</w:r>
      <w:r w:rsidR="0047080B" w:rsidRPr="00D93550">
        <w:rPr>
          <w:kern w:val="0"/>
          <w14:ligatures w14:val="none"/>
        </w:rPr>
        <w:t xml:space="preserve">Determinazione del </w:t>
      </w:r>
      <w:proofErr w:type="spellStart"/>
      <w:r w:rsidR="0047080B" w:rsidRPr="00D93550">
        <w:rPr>
          <w:kern w:val="0"/>
          <w14:ligatures w14:val="none"/>
        </w:rPr>
        <w:t>pH</w:t>
      </w:r>
      <w:proofErr w:type="spellEnd"/>
      <w:r w:rsidR="0047080B" w:rsidRPr="00D93550">
        <w:rPr>
          <w:kern w:val="0"/>
          <w14:ligatures w14:val="none"/>
        </w:rPr>
        <w:t xml:space="preserve"> di diverse sostanze con il p</w:t>
      </w:r>
      <w:r w:rsidR="00312759">
        <w:rPr>
          <w:kern w:val="0"/>
          <w14:ligatures w14:val="none"/>
        </w:rPr>
        <w:t>iacca</w:t>
      </w:r>
      <w:r w:rsidR="0047080B" w:rsidRPr="00D93550">
        <w:rPr>
          <w:kern w:val="0"/>
          <w14:ligatures w14:val="none"/>
        </w:rPr>
        <w:t>metro e con la cartina al tornasole</w:t>
      </w:r>
    </w:p>
    <w:p w14:paraId="32101AF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6457D9B0" w14:textId="15DA8C22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Santeramo in colle, </w:t>
      </w:r>
      <w:r w:rsidR="00DE5015">
        <w:rPr>
          <w:kern w:val="0"/>
          <w14:ligatures w14:val="none"/>
        </w:rPr>
        <w:t>2</w:t>
      </w:r>
      <w:r w:rsidR="00C83E89">
        <w:rPr>
          <w:kern w:val="0"/>
          <w14:ligatures w14:val="none"/>
        </w:rPr>
        <w:t>8</w:t>
      </w:r>
      <w:r w:rsidRPr="00D93550">
        <w:rPr>
          <w:kern w:val="0"/>
          <w14:ligatures w14:val="none"/>
        </w:rPr>
        <w:t>/</w:t>
      </w:r>
      <w:r w:rsidR="00DE5015">
        <w:rPr>
          <w:kern w:val="0"/>
          <w14:ligatures w14:val="none"/>
        </w:rPr>
        <w:t>05</w:t>
      </w:r>
      <w:r w:rsidRPr="00D93550">
        <w:rPr>
          <w:kern w:val="0"/>
          <w14:ligatures w14:val="none"/>
        </w:rPr>
        <w:t>/202</w:t>
      </w:r>
      <w:r w:rsidR="00DE5015">
        <w:rPr>
          <w:kern w:val="0"/>
          <w14:ligatures w14:val="none"/>
        </w:rPr>
        <w:t>5</w:t>
      </w:r>
      <w:r w:rsidRPr="00D93550">
        <w:rPr>
          <w:kern w:val="0"/>
          <w14:ligatures w14:val="none"/>
        </w:rPr>
        <w:t xml:space="preserve">                                                          </w:t>
      </w:r>
    </w:p>
    <w:p w14:paraId="194711C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                                                                                                       </w:t>
      </w:r>
    </w:p>
    <w:p w14:paraId="5681B4C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49019DB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                   Il docente                                                                                                               Gli alunni                       </w:t>
      </w:r>
    </w:p>
    <w:p w14:paraId="47CB16EC" w14:textId="15902A16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sectPr w:rsidR="00D93550" w:rsidRPr="00D93550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2EE98" w14:textId="77777777" w:rsidR="0030691D" w:rsidRDefault="0030691D" w:rsidP="006F7CB7">
      <w:pPr>
        <w:spacing w:after="0" w:line="240" w:lineRule="auto"/>
      </w:pPr>
      <w:r>
        <w:separator/>
      </w:r>
    </w:p>
  </w:endnote>
  <w:endnote w:type="continuationSeparator" w:id="0">
    <w:p w14:paraId="5B5C83CD" w14:textId="77777777" w:rsidR="0030691D" w:rsidRDefault="0030691D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8DC7F" w14:textId="77777777" w:rsidR="0030691D" w:rsidRDefault="0030691D" w:rsidP="006F7CB7">
      <w:pPr>
        <w:spacing w:after="0" w:line="240" w:lineRule="auto"/>
      </w:pPr>
      <w:r>
        <w:separator/>
      </w:r>
    </w:p>
  </w:footnote>
  <w:footnote w:type="continuationSeparator" w:id="0">
    <w:p w14:paraId="71FC41F3" w14:textId="77777777" w:rsidR="0030691D" w:rsidRDefault="0030691D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80203"/>
    <w:rsid w:val="000E09C8"/>
    <w:rsid w:val="000F1BD6"/>
    <w:rsid w:val="000F64FD"/>
    <w:rsid w:val="001124D6"/>
    <w:rsid w:val="001A4214"/>
    <w:rsid w:val="001B66FB"/>
    <w:rsid w:val="001F144E"/>
    <w:rsid w:val="002071D1"/>
    <w:rsid w:val="0026790D"/>
    <w:rsid w:val="00272E4C"/>
    <w:rsid w:val="0030691D"/>
    <w:rsid w:val="00312759"/>
    <w:rsid w:val="0034249D"/>
    <w:rsid w:val="00351A77"/>
    <w:rsid w:val="003C0BB7"/>
    <w:rsid w:val="004320F4"/>
    <w:rsid w:val="004527C9"/>
    <w:rsid w:val="00466792"/>
    <w:rsid w:val="0047080B"/>
    <w:rsid w:val="00472807"/>
    <w:rsid w:val="00477490"/>
    <w:rsid w:val="004C1F6A"/>
    <w:rsid w:val="0050372D"/>
    <w:rsid w:val="00590053"/>
    <w:rsid w:val="005C31A2"/>
    <w:rsid w:val="005E5314"/>
    <w:rsid w:val="0065227A"/>
    <w:rsid w:val="006F7CB7"/>
    <w:rsid w:val="00720DAC"/>
    <w:rsid w:val="00750650"/>
    <w:rsid w:val="007D6A5B"/>
    <w:rsid w:val="007F6638"/>
    <w:rsid w:val="00911D7F"/>
    <w:rsid w:val="00986B04"/>
    <w:rsid w:val="00A541BF"/>
    <w:rsid w:val="00A83184"/>
    <w:rsid w:val="00AF6184"/>
    <w:rsid w:val="00B27615"/>
    <w:rsid w:val="00B674C3"/>
    <w:rsid w:val="00B71FD8"/>
    <w:rsid w:val="00BE31F8"/>
    <w:rsid w:val="00C47862"/>
    <w:rsid w:val="00C83E89"/>
    <w:rsid w:val="00CF3F36"/>
    <w:rsid w:val="00CF737C"/>
    <w:rsid w:val="00D11D15"/>
    <w:rsid w:val="00D170A6"/>
    <w:rsid w:val="00D268FE"/>
    <w:rsid w:val="00D323AE"/>
    <w:rsid w:val="00D93550"/>
    <w:rsid w:val="00DA7267"/>
    <w:rsid w:val="00DB7E69"/>
    <w:rsid w:val="00DC5C03"/>
    <w:rsid w:val="00DE5015"/>
    <w:rsid w:val="00E05902"/>
    <w:rsid w:val="00EA075F"/>
    <w:rsid w:val="00ED381D"/>
    <w:rsid w:val="00F31C85"/>
    <w:rsid w:val="00F7245D"/>
    <w:rsid w:val="00FD024B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ANNAMARIA TOSCANO</cp:lastModifiedBy>
  <cp:revision>34</cp:revision>
  <cp:lastPrinted>2025-02-03T16:51:00Z</cp:lastPrinted>
  <dcterms:created xsi:type="dcterms:W3CDTF">2025-01-29T13:30:00Z</dcterms:created>
  <dcterms:modified xsi:type="dcterms:W3CDTF">2025-05-27T18:40:00Z</dcterms:modified>
</cp:coreProperties>
</file>