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804CD" w14:textId="77777777" w:rsidR="0086036F" w:rsidRDefault="0086036F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PROGRAMMA DI ITALIANO</w:t>
      </w:r>
    </w:p>
    <w:p w14:paraId="51BCFA53" w14:textId="1FC73D5F" w:rsidR="0086036F" w:rsidRDefault="0086036F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 B SIA</w:t>
      </w:r>
    </w:p>
    <w:p w14:paraId="59DC116D" w14:textId="77777777" w:rsidR="0086036F" w:rsidRDefault="0086036F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ANNO SCOLASTICO 2025/26</w:t>
      </w:r>
    </w:p>
    <w:p w14:paraId="6A95632E" w14:textId="77777777" w:rsidR="0086036F" w:rsidRDefault="0086036F" w:rsidP="0086036F">
      <w:pPr>
        <w:rPr>
          <w:rFonts w:ascii="Arial" w:hAnsi="Arial" w:cs="Arial"/>
          <w:sz w:val="24"/>
          <w:szCs w:val="24"/>
        </w:rPr>
      </w:pPr>
    </w:p>
    <w:p w14:paraId="000ABAB9" w14:textId="77777777" w:rsidR="0086036F" w:rsidRDefault="0086036F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DOCENTE PROF.SSA MUSELLA DANIELA MARIA</w:t>
      </w:r>
    </w:p>
    <w:p w14:paraId="36AA0AF9" w14:textId="16E6E0FD" w:rsidR="0086036F" w:rsidRDefault="0086036F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LIBRO DI TESTO</w:t>
      </w:r>
    </w:p>
    <w:p w14:paraId="3473BC0A" w14:textId="77777777" w:rsidR="0086036F" w:rsidRDefault="0086036F" w:rsidP="0086036F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M.SAMBUGAR G.SALA’</w:t>
      </w:r>
    </w:p>
    <w:p w14:paraId="57019AFB" w14:textId="77777777" w:rsidR="0086036F" w:rsidRDefault="0086036F" w:rsidP="0086036F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ILBELLO DELLA LETTERATURA </w:t>
      </w:r>
    </w:p>
    <w:p w14:paraId="73A376BB" w14:textId="04E17193" w:rsidR="0086036F" w:rsidRDefault="0086036F" w:rsidP="0086036F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VOLUME 2</w:t>
      </w:r>
    </w:p>
    <w:p w14:paraId="610EE52F" w14:textId="1BFAC1C7" w:rsidR="0086036F" w:rsidRDefault="008B7D29" w:rsidP="0086036F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DAL BAROCCO AL REALISMO</w:t>
      </w:r>
    </w:p>
    <w:p w14:paraId="137B22A7" w14:textId="77777777" w:rsidR="0086036F" w:rsidRDefault="0086036F" w:rsidP="0086036F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LA NUOVA ITALIA</w:t>
      </w:r>
    </w:p>
    <w:p w14:paraId="62FDD71D" w14:textId="3AAC03D4" w:rsidR="008B7D29" w:rsidRDefault="00201280" w:rsidP="0086036F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09789A69" w14:textId="17B6BD98" w:rsidR="008B7D29" w:rsidRDefault="008B7D29" w:rsidP="00201280">
      <w:pPr>
        <w:tabs>
          <w:tab w:val="left" w:pos="63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Barocco: periodizzazione e significato del termine</w:t>
      </w:r>
      <w:r w:rsidR="00201280">
        <w:rPr>
          <w:rFonts w:ascii="Arial" w:hAnsi="Arial" w:cs="Arial"/>
          <w:sz w:val="24"/>
          <w:szCs w:val="24"/>
        </w:rPr>
        <w:tab/>
      </w:r>
    </w:p>
    <w:p w14:paraId="0A9F85C7" w14:textId="653C57E8" w:rsidR="008B7D29" w:rsidRDefault="008B7D29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Galileo Galilei: vita ed opere; pensiero e poetica; la produzione letteraria.</w:t>
      </w:r>
    </w:p>
    <w:p w14:paraId="115B0F25" w14:textId="6B0706EA" w:rsidR="008B7D29" w:rsidRDefault="008B7D29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DIALOGO SOPRA I DUE MASSIMI SISTEMI DEL MONDO</w:t>
      </w:r>
      <w:r w:rsidR="00201280">
        <w:rPr>
          <w:rFonts w:ascii="Arial" w:hAnsi="Arial" w:cs="Arial"/>
          <w:sz w:val="24"/>
          <w:szCs w:val="24"/>
        </w:rPr>
        <w:t xml:space="preserve">: osservare per capire </w:t>
      </w:r>
    </w:p>
    <w:p w14:paraId="25C154E6" w14:textId="39B116EB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Una cultura illuminata, la fede nella ragione, le origini dell’Illuminismo. Illuminismo e religione</w:t>
      </w:r>
    </w:p>
    <w:p w14:paraId="4DC6C606" w14:textId="77777777" w:rsidR="00201280" w:rsidRPr="00201280" w:rsidRDefault="00201280" w:rsidP="002012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Cesare Beccaria </w:t>
      </w:r>
      <w:r w:rsidRPr="00201280">
        <w:rPr>
          <w:rFonts w:ascii="Arial" w:hAnsi="Arial" w:cs="Arial"/>
          <w:sz w:val="24"/>
          <w:szCs w:val="24"/>
        </w:rPr>
        <w:t>DEI DELITTI E DELLE PENE.</w:t>
      </w:r>
    </w:p>
    <w:p w14:paraId="11CF36FD" w14:textId="0C20BE50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Carlo Goldoni: la vita e le opere; il pensiero e la poetica; la produzione letteraria</w:t>
      </w:r>
    </w:p>
    <w:p w14:paraId="1284EEAD" w14:textId="65F131AD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</w:t>
      </w:r>
      <w:proofErr w:type="gramStart"/>
      <w:r>
        <w:rPr>
          <w:rFonts w:ascii="Arial" w:hAnsi="Arial" w:cs="Arial"/>
          <w:sz w:val="24"/>
          <w:szCs w:val="24"/>
        </w:rPr>
        <w:t>LOCANDIERA:  le</w:t>
      </w:r>
      <w:proofErr w:type="gramEnd"/>
      <w:r>
        <w:rPr>
          <w:rFonts w:ascii="Arial" w:hAnsi="Arial" w:cs="Arial"/>
          <w:sz w:val="24"/>
          <w:szCs w:val="24"/>
        </w:rPr>
        <w:t xml:space="preserve"> malizie di Mirandolina</w:t>
      </w:r>
    </w:p>
    <w:p w14:paraId="67C28F5A" w14:textId="54458A36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DONNE E LAVORO: Letizia Giangualano SHECESSION</w:t>
      </w:r>
    </w:p>
    <w:p w14:paraId="03F88CD2" w14:textId="60DE45F1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Neoclassicismo e Preromanticismo</w:t>
      </w:r>
    </w:p>
    <w:p w14:paraId="67BBFFAE" w14:textId="0E95CF03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Ugo Foscolo: vita ed opere; pensiero e poetica; la produzione letteraria</w:t>
      </w:r>
    </w:p>
    <w:p w14:paraId="6424BD22" w14:textId="7F9D61BA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ULTIME LETTERE DI JACOPO ORTIS: tutto è perduto</w:t>
      </w:r>
    </w:p>
    <w:p w14:paraId="4A7CDE93" w14:textId="5692BC09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</w:t>
      </w:r>
      <w:proofErr w:type="gramStart"/>
      <w:r>
        <w:rPr>
          <w:rFonts w:ascii="Arial" w:hAnsi="Arial" w:cs="Arial"/>
          <w:sz w:val="24"/>
          <w:szCs w:val="24"/>
        </w:rPr>
        <w:t>POESIE:  A</w:t>
      </w:r>
      <w:proofErr w:type="gramEnd"/>
      <w:r>
        <w:rPr>
          <w:rFonts w:ascii="Arial" w:hAnsi="Arial" w:cs="Arial"/>
          <w:sz w:val="24"/>
          <w:szCs w:val="24"/>
        </w:rPr>
        <w:t xml:space="preserve"> ZACINTO, IN MORTE DEL FRATELLO GIOVANNI</w:t>
      </w:r>
    </w:p>
    <w:p w14:paraId="20735CD1" w14:textId="40E4911E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SEPOLCRI</w:t>
      </w:r>
    </w:p>
    <w:p w14:paraId="66E0601F" w14:textId="6F253527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sensibilità romantica e la diffusione del pensiero romantico in Europa</w:t>
      </w:r>
    </w:p>
    <w:p w14:paraId="7FF735BF" w14:textId="05687D28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Romanticismo in Italia</w:t>
      </w:r>
    </w:p>
    <w:p w14:paraId="5C91592A" w14:textId="748BE6D7" w:rsidR="00201280" w:rsidRDefault="00201280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Alessandro Manzoni: vita ed opere; la produzione letteraria; pensiero e poetica</w:t>
      </w:r>
    </w:p>
    <w:p w14:paraId="61D29A8F" w14:textId="597DBA12" w:rsidR="009329A1" w:rsidRDefault="009329A1" w:rsidP="008603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PROMESSI SPOSI: Don Abbondio incontra i bravi</w:t>
      </w:r>
    </w:p>
    <w:p w14:paraId="45FA2192" w14:textId="7DCC39C8" w:rsidR="009329A1" w:rsidRDefault="009329A1" w:rsidP="009329A1">
      <w:pPr>
        <w:rPr>
          <w:rFonts w:ascii="Arial" w:hAnsi="Arial" w:cs="Arial"/>
          <w:sz w:val="24"/>
          <w:szCs w:val="24"/>
        </w:rPr>
      </w:pPr>
      <w:r w:rsidRPr="009329A1">
        <w:rPr>
          <w:rFonts w:ascii="Arial" w:hAnsi="Arial" w:cs="Arial"/>
          <w:sz w:val="24"/>
          <w:szCs w:val="24"/>
        </w:rPr>
        <w:t>INNI SACRI</w:t>
      </w:r>
      <w:r>
        <w:rPr>
          <w:rFonts w:ascii="Arial" w:hAnsi="Arial" w:cs="Arial"/>
          <w:sz w:val="24"/>
          <w:szCs w:val="24"/>
        </w:rPr>
        <w:t xml:space="preserve"> </w:t>
      </w:r>
      <w:r w:rsidRPr="009329A1">
        <w:rPr>
          <w:rFonts w:ascii="Arial" w:hAnsi="Arial" w:cs="Arial"/>
          <w:sz w:val="24"/>
          <w:szCs w:val="24"/>
        </w:rPr>
        <w:t>caratteristiche generali dell’opera</w:t>
      </w:r>
    </w:p>
    <w:p w14:paraId="6F15AB13" w14:textId="2F662F6A" w:rsidR="009329A1" w:rsidRDefault="009329A1" w:rsidP="009329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LE ODI CIVILI: il Cinque Maggio</w:t>
      </w:r>
    </w:p>
    <w:p w14:paraId="6F6671C3" w14:textId="0951C654" w:rsidR="009329A1" w:rsidRDefault="009329A1" w:rsidP="009329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Leopardi: vita ed opere; pensiero e poetica; la produzione letteraria</w:t>
      </w:r>
    </w:p>
    <w:p w14:paraId="1F2D765A" w14:textId="6C08FFA6" w:rsidR="009329A1" w:rsidRDefault="009329A1" w:rsidP="009329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Pessimis</w:t>
      </w:r>
      <w:r w:rsidR="00C06384">
        <w:rPr>
          <w:rFonts w:ascii="Arial" w:hAnsi="Arial" w:cs="Arial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 xml:space="preserve"> storico, cosmico; il titanismo; la ginestra.</w:t>
      </w:r>
    </w:p>
    <w:p w14:paraId="61F4BD4A" w14:textId="414E2F32" w:rsidR="009329A1" w:rsidRDefault="009329A1" w:rsidP="008307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teoria del piacere e la poetica del vago e dell’indefinito </w:t>
      </w:r>
    </w:p>
    <w:p w14:paraId="5B425DD8" w14:textId="43FA6A21" w:rsidR="009329A1" w:rsidRDefault="009329A1" w:rsidP="009329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CANTI</w:t>
      </w:r>
    </w:p>
    <w:p w14:paraId="2B9C6B9A" w14:textId="77777777" w:rsidR="009329A1" w:rsidRDefault="009329A1" w:rsidP="009329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L’INFINITO; </w:t>
      </w:r>
      <w:r w:rsidRPr="009329A1">
        <w:rPr>
          <w:rFonts w:ascii="Arial" w:hAnsi="Arial" w:cs="Arial"/>
          <w:sz w:val="24"/>
          <w:szCs w:val="24"/>
        </w:rPr>
        <w:t>A SILVIA; DIALOGO DELLA NATURA E DI UN ISLANDESE</w:t>
      </w:r>
    </w:p>
    <w:p w14:paraId="21B42C8E" w14:textId="17704644" w:rsidR="00C06384" w:rsidRDefault="00C06384" w:rsidP="009329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Santeramo in colle…………</w:t>
      </w:r>
    </w:p>
    <w:p w14:paraId="5D92DA90" w14:textId="0EDF6188" w:rsidR="00C06384" w:rsidRPr="009329A1" w:rsidRDefault="00C06384" w:rsidP="009329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Docente                                                                           Gli Alunni</w:t>
      </w:r>
    </w:p>
    <w:p w14:paraId="676A484C" w14:textId="2AD8C538" w:rsidR="009329A1" w:rsidRPr="009329A1" w:rsidRDefault="009329A1" w:rsidP="009329A1">
      <w:pPr>
        <w:rPr>
          <w:rFonts w:ascii="Arial" w:hAnsi="Arial" w:cs="Arial"/>
          <w:sz w:val="24"/>
          <w:szCs w:val="24"/>
        </w:rPr>
      </w:pPr>
    </w:p>
    <w:p w14:paraId="1A969E5F" w14:textId="73647B79" w:rsidR="009329A1" w:rsidRPr="009329A1" w:rsidRDefault="009329A1" w:rsidP="009329A1">
      <w:pPr>
        <w:rPr>
          <w:rFonts w:ascii="Arial" w:hAnsi="Arial" w:cs="Arial"/>
          <w:sz w:val="24"/>
          <w:szCs w:val="24"/>
        </w:rPr>
      </w:pPr>
    </w:p>
    <w:p w14:paraId="3CCAAA75" w14:textId="77777777" w:rsidR="009329A1" w:rsidRPr="008B7D29" w:rsidRDefault="009329A1" w:rsidP="0086036F">
      <w:pPr>
        <w:rPr>
          <w:rFonts w:ascii="Arial" w:hAnsi="Arial" w:cs="Arial"/>
          <w:sz w:val="24"/>
          <w:szCs w:val="24"/>
        </w:rPr>
      </w:pPr>
    </w:p>
    <w:p w14:paraId="75ED2DB1" w14:textId="77777777" w:rsidR="0086036F" w:rsidRDefault="0086036F" w:rsidP="0086036F">
      <w:pPr>
        <w:rPr>
          <w:rFonts w:ascii="Arial" w:hAnsi="Arial" w:cs="Arial"/>
          <w:sz w:val="24"/>
          <w:szCs w:val="24"/>
        </w:rPr>
      </w:pPr>
    </w:p>
    <w:p w14:paraId="59419935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33C88CC7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77689A80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1B4364CD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32B03DC5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2E1565B3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2E6942C2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1367A962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5EA14729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1E6F4DB0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4D95DF8D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766815E8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0D77900A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51664D14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2DFA7E8F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156C0C1F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0FF2346B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5C90AA84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21DD5392" w14:textId="77777777" w:rsidR="00C06384" w:rsidRDefault="00C06384" w:rsidP="0086036F">
      <w:pPr>
        <w:rPr>
          <w:rFonts w:ascii="Arial" w:hAnsi="Arial" w:cs="Arial"/>
          <w:sz w:val="24"/>
          <w:szCs w:val="24"/>
        </w:rPr>
      </w:pPr>
    </w:p>
    <w:p w14:paraId="76EF58E5" w14:textId="77777777" w:rsidR="009E3811" w:rsidRPr="0086036F" w:rsidRDefault="009E3811">
      <w:pPr>
        <w:rPr>
          <w:rFonts w:ascii="Arial" w:hAnsi="Arial" w:cs="Arial"/>
          <w:sz w:val="24"/>
          <w:szCs w:val="24"/>
        </w:rPr>
      </w:pPr>
    </w:p>
    <w:sectPr w:rsidR="009E3811" w:rsidRPr="008603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23CFA" w14:textId="77777777" w:rsidR="00A90C76" w:rsidRDefault="00A90C76" w:rsidP="009329A1">
      <w:pPr>
        <w:spacing w:after="0" w:line="240" w:lineRule="auto"/>
      </w:pPr>
      <w:r>
        <w:separator/>
      </w:r>
    </w:p>
  </w:endnote>
  <w:endnote w:type="continuationSeparator" w:id="0">
    <w:p w14:paraId="256968DD" w14:textId="77777777" w:rsidR="00A90C76" w:rsidRDefault="00A90C76" w:rsidP="0093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41297" w14:textId="77777777" w:rsidR="00A90C76" w:rsidRDefault="00A90C76" w:rsidP="009329A1">
      <w:pPr>
        <w:spacing w:after="0" w:line="240" w:lineRule="auto"/>
      </w:pPr>
      <w:r>
        <w:separator/>
      </w:r>
    </w:p>
  </w:footnote>
  <w:footnote w:type="continuationSeparator" w:id="0">
    <w:p w14:paraId="0809A070" w14:textId="77777777" w:rsidR="00A90C76" w:rsidRDefault="00A90C76" w:rsidP="0093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1018E"/>
    <w:multiLevelType w:val="hybridMultilevel"/>
    <w:tmpl w:val="463851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47348"/>
    <w:multiLevelType w:val="hybridMultilevel"/>
    <w:tmpl w:val="CF2E8C6A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595294">
    <w:abstractNumId w:val="0"/>
  </w:num>
  <w:num w:numId="2" w16cid:durableId="1258246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36F"/>
    <w:rsid w:val="000D0933"/>
    <w:rsid w:val="00201280"/>
    <w:rsid w:val="00313C68"/>
    <w:rsid w:val="00556798"/>
    <w:rsid w:val="005E409D"/>
    <w:rsid w:val="00764514"/>
    <w:rsid w:val="008307D6"/>
    <w:rsid w:val="0086036F"/>
    <w:rsid w:val="008B7D29"/>
    <w:rsid w:val="009329A1"/>
    <w:rsid w:val="009A3A67"/>
    <w:rsid w:val="009E3811"/>
    <w:rsid w:val="00A90C76"/>
    <w:rsid w:val="00C06384"/>
    <w:rsid w:val="00E8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4898"/>
  <w15:chartTrackingRefBased/>
  <w15:docId w15:val="{190126D5-6445-45D7-A5BD-29365138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036F"/>
  </w:style>
  <w:style w:type="paragraph" w:styleId="Titolo1">
    <w:name w:val="heading 1"/>
    <w:basedOn w:val="Normale"/>
    <w:next w:val="Normale"/>
    <w:link w:val="Titolo1Carattere"/>
    <w:uiPriority w:val="9"/>
    <w:qFormat/>
    <w:rsid w:val="00860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0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603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0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03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03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03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03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03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03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03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603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036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036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03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03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03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03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0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60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0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0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0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03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603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6036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03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036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036F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329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29A1"/>
  </w:style>
  <w:style w:type="paragraph" w:styleId="Pidipagina">
    <w:name w:val="footer"/>
    <w:basedOn w:val="Normale"/>
    <w:link w:val="PidipaginaCarattere"/>
    <w:uiPriority w:val="99"/>
    <w:unhideWhenUsed/>
    <w:rsid w:val="009329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2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</dc:creator>
  <cp:keywords/>
  <dc:description/>
  <cp:lastModifiedBy>Nicola</cp:lastModifiedBy>
  <cp:revision>4</cp:revision>
  <dcterms:created xsi:type="dcterms:W3CDTF">2026-05-29T14:04:00Z</dcterms:created>
  <dcterms:modified xsi:type="dcterms:W3CDTF">2026-06-03T13:56:00Z</dcterms:modified>
</cp:coreProperties>
</file>