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1B4D3">
      <w:pPr>
        <w:pStyle w:val="4"/>
        <w:ind w:left="135"/>
        <w:rPr>
          <w:rFonts w:ascii="Times New Roman"/>
          <w:sz w:val="28"/>
        </w:rPr>
      </w:pPr>
      <w:r>
        <w:rPr>
          <w:rFonts w:ascii="Times New Roman"/>
          <w:sz w:val="20"/>
        </w:rPr>
        <w:drawing>
          <wp:inline distT="0" distB="0" distL="0" distR="0">
            <wp:extent cx="6272530" cy="2086610"/>
            <wp:effectExtent l="0" t="0" r="0" b="0"/>
            <wp:docPr id="1" name="Image 1" descr="bd7597d4be7839835acb44167307c8a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bd7597d4be7839835acb44167307c8a4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2809" cy="208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87AEB">
      <w:pPr>
        <w:pStyle w:val="5"/>
      </w:pPr>
      <w:r>
        <w:t>PROGRAMMA</w:t>
      </w:r>
      <w:r>
        <w:rPr>
          <w:spacing w:val="-14"/>
        </w:rPr>
        <w:t xml:space="preserve"> </w:t>
      </w:r>
      <w:r>
        <w:rPr>
          <w:spacing w:val="-2"/>
        </w:rPr>
        <w:t>SVOLTO</w:t>
      </w:r>
    </w:p>
    <w:p w14:paraId="3EAA544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textAlignment w:val="auto"/>
        <w:rPr>
          <w:rFonts w:hint="default"/>
          <w:lang w:val="it-IT"/>
        </w:rPr>
      </w:pPr>
      <w:r>
        <w:t>CLASSE:</w:t>
      </w:r>
      <w:r>
        <w:rPr>
          <w:spacing w:val="-9"/>
        </w:rPr>
        <w:t xml:space="preserve"> </w:t>
      </w:r>
      <w:r>
        <w:rPr>
          <w:rFonts w:hint="default"/>
          <w:lang w:val="it-IT"/>
        </w:rPr>
        <w:t>4 B MAT</w:t>
      </w:r>
    </w:p>
    <w:p w14:paraId="0D2A28C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textAlignment w:val="auto"/>
      </w:pPr>
      <w:r>
        <w:t>DISCIPLINA:</w:t>
      </w:r>
      <w:r>
        <w:rPr>
          <w:spacing w:val="40"/>
        </w:rPr>
        <w:t xml:space="preserve"> </w:t>
      </w:r>
      <w:r>
        <w:t>Inglese</w:t>
      </w:r>
    </w:p>
    <w:p w14:paraId="1B9FB6D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textAlignment w:val="auto"/>
        <w:rPr>
          <w:rFonts w:hint="default"/>
          <w:lang w:val="it-IT"/>
        </w:rPr>
      </w:pPr>
      <w:r>
        <w:t>DOCENTE:</w:t>
      </w:r>
      <w:r>
        <w:rPr>
          <w:spacing w:val="32"/>
        </w:rPr>
        <w:t xml:space="preserve"> </w:t>
      </w:r>
      <w:r>
        <w:rPr>
          <w:rFonts w:hint="default"/>
          <w:spacing w:val="32"/>
          <w:lang w:val="it-IT"/>
        </w:rPr>
        <w:t>Nardo Franco</w:t>
      </w:r>
    </w:p>
    <w:p w14:paraId="0F9FFB9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textAlignment w:val="auto"/>
        <w:rPr>
          <w:rFonts w:hint="default"/>
          <w:lang w:val="it-IT"/>
        </w:rPr>
      </w:pPr>
      <w:r>
        <w:t>A.S.</w:t>
      </w:r>
      <w:r>
        <w:rPr>
          <w:spacing w:val="-9"/>
        </w:rPr>
        <w:t xml:space="preserve"> </w:t>
      </w:r>
      <w:r>
        <w:rPr>
          <w:spacing w:val="-2"/>
        </w:rPr>
        <w:t>202</w:t>
      </w:r>
      <w:r>
        <w:rPr>
          <w:rFonts w:hint="default"/>
          <w:spacing w:val="-2"/>
          <w:lang w:val="it-IT"/>
        </w:rPr>
        <w:t>5</w:t>
      </w:r>
      <w:r>
        <w:rPr>
          <w:spacing w:val="-2"/>
        </w:rPr>
        <w:t>/2</w:t>
      </w:r>
      <w:r>
        <w:rPr>
          <w:rFonts w:hint="default"/>
          <w:spacing w:val="-2"/>
          <w:lang w:val="it-IT"/>
        </w:rPr>
        <w:t>6</w:t>
      </w:r>
      <w:bookmarkStart w:id="0" w:name="_GoBack"/>
      <w:bookmarkEnd w:id="0"/>
    </w:p>
    <w:p w14:paraId="53A2CFBA">
      <w:pPr>
        <w:spacing w:before="0"/>
        <w:ind w:left="282" w:right="0" w:firstLine="0"/>
        <w:jc w:val="left"/>
        <w:rPr>
          <w:rFonts w:hint="default"/>
          <w:sz w:val="22"/>
          <w:lang w:val="it-IT"/>
        </w:rPr>
      </w:pPr>
      <w:r>
        <w:rPr>
          <w:b/>
          <w:sz w:val="22"/>
        </w:rPr>
        <w:t>Libri</w:t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di</w:t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testo:</w:t>
      </w:r>
      <w:r>
        <w:rPr>
          <w:b/>
          <w:spacing w:val="-9"/>
          <w:sz w:val="22"/>
        </w:rPr>
        <w:t xml:space="preserve"> </w:t>
      </w:r>
      <w:r>
        <w:rPr>
          <w:rFonts w:hint="default"/>
          <w:b w:val="0"/>
          <w:bCs/>
          <w:spacing w:val="-9"/>
          <w:sz w:val="22"/>
          <w:lang w:val="it-IT"/>
        </w:rPr>
        <w:t>Gherardelli P</w:t>
      </w:r>
      <w:r>
        <w:rPr>
          <w:rFonts w:hint="default"/>
          <w:b/>
          <w:spacing w:val="-9"/>
          <w:sz w:val="22"/>
          <w:lang w:val="it-IT"/>
        </w:rPr>
        <w:t>.</w:t>
      </w:r>
      <w:r>
        <w:rPr>
          <w:sz w:val="22"/>
        </w:rPr>
        <w:t>,</w:t>
      </w:r>
      <w:r>
        <w:rPr>
          <w:spacing w:val="-13"/>
          <w:sz w:val="22"/>
        </w:rPr>
        <w:t xml:space="preserve"> </w:t>
      </w:r>
      <w:r>
        <w:rPr>
          <w:rFonts w:hint="default"/>
          <w:spacing w:val="-13"/>
          <w:sz w:val="22"/>
          <w:lang w:val="it-IT"/>
        </w:rPr>
        <w:t>Hands-on Electronics and Electrotechnology</w:t>
      </w:r>
      <w:r>
        <w:rPr>
          <w:i/>
          <w:sz w:val="22"/>
        </w:rPr>
        <w:t>,</w:t>
      </w:r>
      <w:r>
        <w:rPr>
          <w:i/>
          <w:spacing w:val="-7"/>
          <w:sz w:val="22"/>
        </w:rPr>
        <w:t xml:space="preserve"> </w:t>
      </w:r>
      <w:r>
        <w:rPr>
          <w:rFonts w:hint="default"/>
          <w:i/>
          <w:spacing w:val="-7"/>
          <w:sz w:val="22"/>
          <w:lang w:val="it-IT"/>
        </w:rPr>
        <w:t xml:space="preserve"> fotocopie fornite dal docente</w:t>
      </w:r>
    </w:p>
    <w:p w14:paraId="38ECDF30">
      <w:pPr>
        <w:pStyle w:val="4"/>
        <w:spacing w:before="48"/>
        <w:rPr>
          <w:sz w:val="20"/>
        </w:rPr>
      </w:pPr>
    </w:p>
    <w:p w14:paraId="61006A91">
      <w:pPr>
        <w:spacing w:after="0"/>
        <w:rPr>
          <w:sz w:val="2"/>
          <w:szCs w:val="2"/>
        </w:rPr>
        <w:sectPr>
          <w:type w:val="continuous"/>
          <w:pgSz w:w="11920" w:h="16850"/>
          <w:pgMar w:top="580" w:right="708" w:bottom="793" w:left="850" w:header="720" w:footer="720" w:gutter="0"/>
          <w:cols w:space="720" w:num="1"/>
        </w:sectPr>
      </w:pPr>
    </w:p>
    <w:tbl>
      <w:tblPr>
        <w:tblStyle w:val="6"/>
        <w:tblW w:w="9630" w:type="dxa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2"/>
        <w:gridCol w:w="7508"/>
      </w:tblGrid>
      <w:tr w14:paraId="7556E0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9630" w:type="dxa"/>
            <w:gridSpan w:val="2"/>
          </w:tcPr>
          <w:p w14:paraId="5644B719">
            <w:pPr>
              <w:pStyle w:val="8"/>
              <w:spacing w:line="323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</w:pP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U.D.A.</w:t>
            </w:r>
            <w:r>
              <w:rPr>
                <w:rFonts w:hint="default" w:asciiTheme="minorAscii" w:hAnsiTheme="minorAscii"/>
                <w:b/>
                <w:spacing w:val="-7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1</w:t>
            </w:r>
            <w:r>
              <w:rPr>
                <w:rFonts w:hint="default" w:asciiTheme="minorAscii" w:hAnsiTheme="minorAscii"/>
                <w:b/>
                <w:spacing w:val="-5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–</w:t>
            </w:r>
            <w:r>
              <w:rPr>
                <w:rFonts w:hint="default" w:asciiTheme="minorAscii" w:hAnsiTheme="minorAscii"/>
                <w:b/>
                <w:spacing w:val="-4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MY PROFILE</w:t>
            </w:r>
          </w:p>
        </w:tc>
      </w:tr>
      <w:tr w14:paraId="7C131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  <w:shd w:val="clear" w:color="auto" w:fill="E6E6E6"/>
          </w:tcPr>
          <w:p w14:paraId="7E8231F1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z w:val="15"/>
                <w:szCs w:val="15"/>
              </w:rPr>
              <w:t>PERIODO</w:t>
            </w:r>
            <w:r>
              <w:rPr>
                <w:rFonts w:hint="default" w:asciiTheme="minorAscii" w:hAnsiTheme="minorAscii"/>
                <w:b/>
                <w:spacing w:val="-3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DURATA:</w:t>
            </w:r>
          </w:p>
        </w:tc>
        <w:tc>
          <w:tcPr>
            <w:tcW w:w="7508" w:type="dxa"/>
            <w:shd w:val="clear" w:color="auto" w:fill="E6E6E6"/>
          </w:tcPr>
          <w:p w14:paraId="7125F8D9">
            <w:pPr>
              <w:pStyle w:val="8"/>
              <w:spacing w:line="248" w:lineRule="exact"/>
              <w:rPr>
                <w:rFonts w:hint="default" w:asciiTheme="minorAscii" w:hAnsiTheme="minorAscii"/>
                <w:sz w:val="15"/>
                <w:szCs w:val="15"/>
              </w:rPr>
            </w:pPr>
            <w:r>
              <w:rPr>
                <w:rFonts w:hint="default" w:asciiTheme="minorAscii" w:hAnsiTheme="minorAscii"/>
                <w:spacing w:val="-2"/>
                <w:sz w:val="15"/>
                <w:szCs w:val="15"/>
              </w:rPr>
              <w:t>Settembre-Ottobre</w:t>
            </w:r>
          </w:p>
        </w:tc>
      </w:tr>
      <w:tr w14:paraId="2DEA9A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122" w:type="dxa"/>
          </w:tcPr>
          <w:p w14:paraId="0D0D2C1B">
            <w:pPr>
              <w:pStyle w:val="8"/>
              <w:spacing w:before="1" w:line="249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LESSICO:</w:t>
            </w:r>
          </w:p>
        </w:tc>
        <w:tc>
          <w:tcPr>
            <w:tcW w:w="7508" w:type="dxa"/>
          </w:tcPr>
          <w:p w14:paraId="738A75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 w:line="243" w:lineRule="auto"/>
              <w:ind w:left="131" w:right="239" w:hanging="12"/>
              <w:rPr>
                <w:rFonts w:hint="default" w:asciiTheme="minorAscii" w:hAnsiTheme="minorAscii"/>
                <w:color w:val="000000"/>
                <w:sz w:val="15"/>
                <w:szCs w:val="15"/>
              </w:rPr>
            </w:pPr>
            <w:r>
              <w:rPr>
                <w:rFonts w:hint="default" w:asciiTheme="minorAscii" w:hAnsiTheme="minorAscii"/>
                <w:color w:val="000000"/>
                <w:sz w:val="15"/>
                <w:szCs w:val="15"/>
              </w:rPr>
              <w:t xml:space="preserve">Attività nel tempo libero play, do e go, aggettivi che descrivono la personalità, abbigliamento e accessori; Aggettivi che descrivono abbigliamento e negozi.  La famiglia e i gradi di parentela, le professioni. </w:t>
            </w:r>
          </w:p>
        </w:tc>
      </w:tr>
      <w:tr w14:paraId="4290FC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2122" w:type="dxa"/>
            <w:shd w:val="clear" w:color="auto" w:fill="E6E6E6"/>
          </w:tcPr>
          <w:p w14:paraId="0D97AF98">
            <w:pPr>
              <w:pStyle w:val="8"/>
              <w:spacing w:before="133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GRAMMATICA:</w:t>
            </w:r>
          </w:p>
        </w:tc>
        <w:tc>
          <w:tcPr>
            <w:tcW w:w="7508" w:type="dxa"/>
            <w:shd w:val="clear" w:color="auto" w:fill="E6E6E6"/>
          </w:tcPr>
          <w:p w14:paraId="68286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"/>
              <w:ind w:left="127"/>
              <w:rPr>
                <w:rFonts w:hint="default" w:asciiTheme="minorAscii" w:hAnsiTheme="minorAscii"/>
                <w:color w:val="000000"/>
                <w:sz w:val="15"/>
                <w:szCs w:val="15"/>
              </w:rPr>
            </w:pPr>
            <w:r>
              <w:rPr>
                <w:rFonts w:hint="default" w:asciiTheme="minorAscii" w:hAnsiTheme="minorAscii"/>
                <w:i/>
                <w:color w:val="000000"/>
                <w:sz w:val="15"/>
                <w:szCs w:val="15"/>
              </w:rPr>
              <w:t xml:space="preserve">Can </w:t>
            </w:r>
            <w:r>
              <w:rPr>
                <w:rFonts w:hint="default" w:asciiTheme="minorAscii" w:hAnsiTheme="minorAscii"/>
                <w:color w:val="000000"/>
                <w:sz w:val="15"/>
                <w:szCs w:val="15"/>
              </w:rPr>
              <w:t xml:space="preserve">per esprimere abilità, Avverbi di frequenza , like/love/enjoy/hate + -ing Presente progressivo , Presente semplice vs Presente progressivo , Verbi statici e dinamici, Nomi numerabili e non numerabili, some, any, no much, many, a  lot of/lots of, a few, a little too much, too many, (not) enough  too + aggettivo, not + aggettivo + enough per esprimere  quantità  </w:t>
            </w:r>
          </w:p>
        </w:tc>
      </w:tr>
      <w:tr w14:paraId="7CCDDC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122" w:type="dxa"/>
          </w:tcPr>
          <w:p w14:paraId="4394B11E">
            <w:pPr>
              <w:pStyle w:val="8"/>
              <w:spacing w:before="1" w:line="249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COMMUNICATION:</w:t>
            </w:r>
          </w:p>
        </w:tc>
        <w:tc>
          <w:tcPr>
            <w:tcW w:w="7508" w:type="dxa"/>
          </w:tcPr>
          <w:p w14:paraId="46DBB8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ind w:left="133"/>
              <w:rPr>
                <w:rFonts w:hint="default" w:asciiTheme="minorAscii" w:hAnsiTheme="minorAscii"/>
                <w:color w:val="000000"/>
                <w:sz w:val="15"/>
                <w:szCs w:val="15"/>
              </w:rPr>
            </w:pPr>
            <w:r>
              <w:rPr>
                <w:rFonts w:hint="default" w:asciiTheme="minorAscii" w:hAnsiTheme="minorAscii"/>
                <w:color w:val="000000"/>
                <w:sz w:val="15"/>
                <w:szCs w:val="15"/>
              </w:rPr>
              <w:t>Parlare del tempo libero. Parlare delle proprie abilità. Descrivere abbigliamento e stili di abbigliamento.  Descrivere ciò che sta accadendo. Parlare di azioni al presente.</w:t>
            </w:r>
          </w:p>
        </w:tc>
      </w:tr>
      <w:tr w14:paraId="3923E9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9630" w:type="dxa"/>
            <w:gridSpan w:val="2"/>
          </w:tcPr>
          <w:p w14:paraId="47212F3C">
            <w:pPr>
              <w:pStyle w:val="8"/>
              <w:spacing w:line="341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z w:val="15"/>
                <w:szCs w:val="15"/>
              </w:rPr>
              <w:t>U.D.A.</w:t>
            </w:r>
            <w:r>
              <w:rPr>
                <w:rFonts w:hint="default" w:asciiTheme="minorAscii" w:hAnsiTheme="minorAscii"/>
                <w:b/>
                <w:spacing w:val="-9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</w:rPr>
              <w:t>2</w:t>
            </w:r>
            <w:r>
              <w:rPr>
                <w:rFonts w:hint="default" w:asciiTheme="minorAscii" w:hAnsiTheme="minorAscii"/>
                <w:b/>
                <w:spacing w:val="-5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</w:rPr>
              <w:t>(EDUCAZIONE</w:t>
            </w:r>
            <w:r>
              <w:rPr>
                <w:rFonts w:hint="default" w:asciiTheme="minorAscii" w:hAnsiTheme="minorAscii"/>
                <w:b/>
                <w:spacing w:val="-4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</w:rPr>
              <w:t>CIVICA)</w:t>
            </w:r>
            <w:r>
              <w:rPr>
                <w:rFonts w:hint="default" w:asciiTheme="minorAscii" w:hAnsiTheme="minorAscii"/>
                <w:b/>
                <w:spacing w:val="-5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</w:rPr>
              <w:t>–</w:t>
            </w:r>
            <w:r>
              <w:rPr>
                <w:rFonts w:hint="default" w:asciiTheme="minorAscii" w:hAnsiTheme="minorAscii"/>
                <w:b/>
                <w:spacing w:val="-5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</w:rPr>
              <w:t>SAFETY</w:t>
            </w:r>
          </w:p>
        </w:tc>
      </w:tr>
      <w:tr w14:paraId="33E38C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  <w:shd w:val="clear" w:color="auto" w:fill="E6E6E6"/>
          </w:tcPr>
          <w:p w14:paraId="77718401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z w:val="15"/>
                <w:szCs w:val="15"/>
              </w:rPr>
              <w:t>PERIODO</w:t>
            </w:r>
            <w:r>
              <w:rPr>
                <w:rFonts w:hint="default" w:asciiTheme="minorAscii" w:hAnsiTheme="minorAscii"/>
                <w:b/>
                <w:spacing w:val="-3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DURATA:</w:t>
            </w:r>
          </w:p>
        </w:tc>
        <w:tc>
          <w:tcPr>
            <w:tcW w:w="7508" w:type="dxa"/>
            <w:shd w:val="clear" w:color="auto" w:fill="E6E6E6"/>
          </w:tcPr>
          <w:p w14:paraId="56300B67">
            <w:pPr>
              <w:pStyle w:val="8"/>
              <w:spacing w:line="248" w:lineRule="exact"/>
              <w:rPr>
                <w:rFonts w:hint="default" w:asciiTheme="minorAscii" w:hAnsiTheme="minorAscii"/>
                <w:sz w:val="15"/>
                <w:szCs w:val="15"/>
              </w:rPr>
            </w:pPr>
            <w:r>
              <w:rPr>
                <w:rFonts w:hint="default" w:asciiTheme="minorAscii" w:hAnsiTheme="minorAscii"/>
                <w:sz w:val="15"/>
                <w:szCs w:val="15"/>
              </w:rPr>
              <w:t>Novembre - Dicembre</w:t>
            </w:r>
          </w:p>
        </w:tc>
      </w:tr>
      <w:tr w14:paraId="6D06A2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</w:tcPr>
          <w:p w14:paraId="348EF31E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LESSICO:</w:t>
            </w:r>
          </w:p>
        </w:tc>
        <w:tc>
          <w:tcPr>
            <w:tcW w:w="7508" w:type="dxa"/>
          </w:tcPr>
          <w:p w14:paraId="04D4DABC">
            <w:pPr>
              <w:pStyle w:val="8"/>
              <w:spacing w:line="248" w:lineRule="exact"/>
              <w:rPr>
                <w:rFonts w:hint="default" w:asciiTheme="minorAscii" w:hAnsiTheme="minorAscii"/>
                <w:sz w:val="15"/>
                <w:szCs w:val="15"/>
              </w:rPr>
            </w:pPr>
            <w:r>
              <w:rPr>
                <w:rFonts w:hint="default" w:asciiTheme="minorAscii" w:hAnsiTheme="minorAscii"/>
                <w:sz w:val="15"/>
                <w:szCs w:val="15"/>
              </w:rPr>
              <w:t>Lessico relativo a sicurezza sia a livello personale che del luogo di lavoro, incidenti sul lavoro, abbigliamento protettivo da lavoro, segnaletica di sicurezza sul posto di lavoro</w:t>
            </w:r>
          </w:p>
        </w:tc>
      </w:tr>
      <w:tr w14:paraId="342731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  <w:shd w:val="clear" w:color="auto" w:fill="E6E6E6"/>
          </w:tcPr>
          <w:p w14:paraId="763DBD0E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GRAMMATICA:</w:t>
            </w:r>
          </w:p>
        </w:tc>
        <w:tc>
          <w:tcPr>
            <w:tcW w:w="7508" w:type="dxa"/>
            <w:shd w:val="clear" w:color="auto" w:fill="E6E6E6"/>
          </w:tcPr>
          <w:p w14:paraId="66DCA151">
            <w:pPr>
              <w:pStyle w:val="8"/>
              <w:spacing w:line="248" w:lineRule="exact"/>
              <w:ind w:left="0"/>
              <w:rPr>
                <w:rFonts w:hint="default" w:asciiTheme="minorAscii" w:hAnsiTheme="minorAscii"/>
                <w:sz w:val="15"/>
                <w:szCs w:val="15"/>
              </w:rPr>
            </w:pPr>
            <w:r>
              <w:rPr>
                <w:rFonts w:hint="default" w:asciiTheme="minorAscii" w:hAnsiTheme="minorAscii"/>
                <w:sz w:val="15"/>
                <w:szCs w:val="15"/>
              </w:rPr>
              <w:t xml:space="preserve">  L’uso dell’imperativo - I</w:t>
            </w:r>
            <w:r>
              <w:rPr>
                <w:rFonts w:hint="default" w:asciiTheme="minorAscii" w:hAnsiTheme="minorAscii"/>
                <w:spacing w:val="-5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verbi</w:t>
            </w:r>
            <w:r>
              <w:rPr>
                <w:rFonts w:hint="default" w:asciiTheme="minorAscii" w:hAnsiTheme="minorAscii"/>
                <w:spacing w:val="-4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modali</w:t>
            </w:r>
            <w:r>
              <w:rPr>
                <w:rFonts w:hint="default" w:asciiTheme="minorAscii" w:hAnsiTheme="minorAscii"/>
                <w:spacing w:val="-6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(Can/Could,</w:t>
            </w:r>
            <w:r>
              <w:rPr>
                <w:rFonts w:hint="default" w:asciiTheme="minorAscii" w:hAnsiTheme="minorAscii"/>
                <w:spacing w:val="-6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May/Might,</w:t>
            </w:r>
            <w:r>
              <w:rPr>
                <w:rFonts w:hint="default" w:asciiTheme="minorAscii" w:hAnsiTheme="minorAscii"/>
                <w:spacing w:val="-5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  <w:sz w:val="15"/>
                <w:szCs w:val="15"/>
              </w:rPr>
              <w:t>Must/Should) – have to</w:t>
            </w:r>
          </w:p>
        </w:tc>
      </w:tr>
      <w:tr w14:paraId="2E5FED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</w:tcPr>
          <w:p w14:paraId="5A49E957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COMMUNICATION:</w:t>
            </w:r>
          </w:p>
        </w:tc>
        <w:tc>
          <w:tcPr>
            <w:tcW w:w="7508" w:type="dxa"/>
          </w:tcPr>
          <w:p w14:paraId="71110E17">
            <w:pPr>
              <w:pStyle w:val="8"/>
              <w:spacing w:line="248" w:lineRule="exact"/>
              <w:rPr>
                <w:rFonts w:hint="default" w:asciiTheme="minorAscii" w:hAnsiTheme="minorAscii"/>
                <w:sz w:val="15"/>
                <w:szCs w:val="15"/>
                <w:lang w:val="fr-FR"/>
              </w:rPr>
            </w:pPr>
            <w:r>
              <w:rPr>
                <w:rFonts w:hint="default" w:asciiTheme="minorAscii" w:hAnsiTheme="minorAscii"/>
                <w:sz w:val="15"/>
                <w:szCs w:val="15"/>
                <w:lang w:val="fr-FR"/>
              </w:rPr>
              <w:t>Giving orders, instructions and recommendations - Talking</w:t>
            </w:r>
            <w:r>
              <w:rPr>
                <w:rFonts w:hint="default" w:asciiTheme="minorAscii" w:hAnsiTheme="minorAscii"/>
                <w:spacing w:val="-8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  <w:lang w:val="fr-FR"/>
              </w:rPr>
              <w:t>about</w:t>
            </w:r>
            <w:r>
              <w:rPr>
                <w:rFonts w:hint="default" w:asciiTheme="minorAscii" w:hAnsiTheme="minorAscii"/>
                <w:spacing w:val="-9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  <w:lang w:val="fr-FR"/>
              </w:rPr>
              <w:t>accidents at work and personal protective equipment</w:t>
            </w:r>
          </w:p>
        </w:tc>
      </w:tr>
      <w:tr w14:paraId="524BD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630" w:type="dxa"/>
            <w:gridSpan w:val="2"/>
          </w:tcPr>
          <w:p w14:paraId="709512F1">
            <w:pPr>
              <w:pStyle w:val="8"/>
              <w:spacing w:line="320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</w:pP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U.D.A.</w:t>
            </w:r>
            <w:r>
              <w:rPr>
                <w:rFonts w:hint="default" w:asciiTheme="minorAscii" w:hAnsiTheme="minorAscii"/>
                <w:b/>
                <w:spacing w:val="-6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3</w:t>
            </w:r>
            <w:r>
              <w:rPr>
                <w:rFonts w:hint="default" w:asciiTheme="minorAscii" w:hAnsiTheme="minorAscii"/>
                <w:b/>
                <w:spacing w:val="-3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–</w:t>
            </w:r>
            <w:r>
              <w:rPr>
                <w:rFonts w:hint="default" w:asciiTheme="minorAscii" w:hAnsiTheme="minorAscii"/>
                <w:b/>
                <w:spacing w:val="-4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HOW IS ELECTRICITY DISTRIBUTED ?</w:t>
            </w:r>
          </w:p>
        </w:tc>
      </w:tr>
      <w:tr w14:paraId="4E8ECF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  <w:shd w:val="clear" w:color="auto" w:fill="E6E6E6"/>
          </w:tcPr>
          <w:p w14:paraId="5583CA48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z w:val="15"/>
                <w:szCs w:val="15"/>
              </w:rPr>
              <w:t>PERIODO</w:t>
            </w:r>
            <w:r>
              <w:rPr>
                <w:rFonts w:hint="default" w:asciiTheme="minorAscii" w:hAnsiTheme="minorAscii"/>
                <w:b/>
                <w:spacing w:val="-3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DURATA:</w:t>
            </w:r>
          </w:p>
        </w:tc>
        <w:tc>
          <w:tcPr>
            <w:tcW w:w="7508" w:type="dxa"/>
            <w:shd w:val="clear" w:color="auto" w:fill="E6E6E6"/>
          </w:tcPr>
          <w:p w14:paraId="0C4279C9">
            <w:pPr>
              <w:pStyle w:val="8"/>
              <w:spacing w:line="248" w:lineRule="exact"/>
              <w:rPr>
                <w:rFonts w:hint="default" w:asciiTheme="minorAscii" w:hAnsiTheme="minorAscii"/>
                <w:sz w:val="15"/>
                <w:szCs w:val="15"/>
              </w:rPr>
            </w:pPr>
            <w:r>
              <w:rPr>
                <w:rFonts w:hint="default" w:asciiTheme="minorAscii" w:hAnsiTheme="minorAscii"/>
                <w:spacing w:val="-2"/>
                <w:sz w:val="15"/>
                <w:szCs w:val="15"/>
              </w:rPr>
              <w:t>Gennaio – Febbraio</w:t>
            </w:r>
          </w:p>
        </w:tc>
      </w:tr>
      <w:tr w14:paraId="61D48C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2122" w:type="dxa"/>
          </w:tcPr>
          <w:p w14:paraId="56EAA2B9">
            <w:pPr>
              <w:pStyle w:val="8"/>
              <w:spacing w:before="133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LESSICO:</w:t>
            </w:r>
          </w:p>
        </w:tc>
        <w:tc>
          <w:tcPr>
            <w:tcW w:w="7508" w:type="dxa"/>
          </w:tcPr>
          <w:p w14:paraId="52E43E71">
            <w:pPr>
              <w:pStyle w:val="8"/>
              <w:spacing w:line="268" w:lineRule="exact"/>
              <w:rPr>
                <w:rFonts w:hint="default" w:asciiTheme="minorAscii" w:hAnsiTheme="minorAscii"/>
                <w:sz w:val="15"/>
                <w:szCs w:val="15"/>
              </w:rPr>
            </w:pPr>
            <w:r>
              <w:rPr>
                <w:rFonts w:hint="default" w:asciiTheme="minorAscii" w:hAnsiTheme="minorAscii"/>
                <w:sz w:val="15"/>
                <w:szCs w:val="15"/>
              </w:rPr>
              <w:t>Lessico</w:t>
            </w:r>
            <w:r>
              <w:rPr>
                <w:rFonts w:hint="default" w:asciiTheme="minorAscii" w:hAnsiTheme="minorAscii"/>
                <w:spacing w:val="-8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dei</w:t>
            </w:r>
            <w:r>
              <w:rPr>
                <w:rFonts w:hint="default" w:asciiTheme="minorAscii" w:hAnsiTheme="minorAscii"/>
                <w:spacing w:val="-7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concetti</w:t>
            </w:r>
            <w:r>
              <w:rPr>
                <w:rFonts w:hint="default" w:asciiTheme="minorAscii" w:hAnsiTheme="minorAscii"/>
                <w:spacing w:val="-10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base</w:t>
            </w:r>
            <w:r>
              <w:rPr>
                <w:rFonts w:hint="default" w:asciiTheme="minorAscii" w:hAnsiTheme="minorAscii"/>
                <w:spacing w:val="-7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relativi a trasformatori, distribuzione dell’elettricità e risparmio energetico</w:t>
            </w:r>
          </w:p>
        </w:tc>
      </w:tr>
      <w:tr w14:paraId="3C630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  <w:shd w:val="clear" w:color="auto" w:fill="E6E6E6"/>
          </w:tcPr>
          <w:p w14:paraId="4DA8BF98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GRAMMATICA:</w:t>
            </w:r>
          </w:p>
        </w:tc>
        <w:tc>
          <w:tcPr>
            <w:tcW w:w="7508" w:type="dxa"/>
            <w:shd w:val="clear" w:color="auto" w:fill="E6E6E6"/>
          </w:tcPr>
          <w:p w14:paraId="27991733">
            <w:pPr>
              <w:pStyle w:val="8"/>
              <w:spacing w:line="248" w:lineRule="exact"/>
              <w:rPr>
                <w:rFonts w:hint="default" w:asciiTheme="minorAscii" w:hAnsiTheme="minorAscii"/>
                <w:sz w:val="15"/>
                <w:szCs w:val="15"/>
              </w:rPr>
            </w:pPr>
            <w:r>
              <w:rPr>
                <w:rFonts w:hint="default" w:asciiTheme="minorAscii" w:hAnsiTheme="minorAscii"/>
                <w:sz w:val="15"/>
                <w:szCs w:val="15"/>
              </w:rPr>
              <w:t>Uso del past simple</w:t>
            </w:r>
          </w:p>
        </w:tc>
      </w:tr>
      <w:tr w14:paraId="718A03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</w:tcPr>
          <w:p w14:paraId="7D58645F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COMMUNICATION:</w:t>
            </w:r>
          </w:p>
        </w:tc>
        <w:tc>
          <w:tcPr>
            <w:tcW w:w="7508" w:type="dxa"/>
          </w:tcPr>
          <w:p w14:paraId="1F5229EA">
            <w:pPr>
              <w:pStyle w:val="8"/>
              <w:spacing w:line="248" w:lineRule="exact"/>
              <w:rPr>
                <w:rFonts w:hint="default" w:asciiTheme="minorAscii" w:hAnsiTheme="minorAscii"/>
                <w:sz w:val="15"/>
                <w:szCs w:val="15"/>
                <w:lang w:val="it-IT"/>
              </w:rPr>
            </w:pPr>
            <w:r>
              <w:rPr>
                <w:rFonts w:hint="default" w:asciiTheme="minorAscii" w:hAnsiTheme="minorAscii"/>
                <w:sz w:val="15"/>
                <w:szCs w:val="15"/>
              </w:rPr>
              <w:t>Saper elaborare</w:t>
            </w:r>
            <w:r>
              <w:rPr>
                <w:rFonts w:hint="default" w:asciiTheme="minorAscii" w:hAnsiTheme="minorAscii"/>
                <w:spacing w:val="-7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un</w:t>
            </w:r>
            <w:r>
              <w:rPr>
                <w:rFonts w:hint="default" w:asciiTheme="minorAscii" w:hAnsiTheme="minorAscii"/>
                <w:spacing w:val="-7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discorso</w:t>
            </w:r>
            <w:r>
              <w:rPr>
                <w:rFonts w:hint="default" w:asciiTheme="minorAscii" w:hAnsiTheme="minorAscii"/>
                <w:spacing w:val="-6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  <w:lang w:val="it-IT"/>
              </w:rPr>
              <w:t>su come funziona un trasformatore</w:t>
            </w:r>
          </w:p>
        </w:tc>
      </w:tr>
      <w:tr w14:paraId="5A668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630" w:type="dxa"/>
            <w:gridSpan w:val="2"/>
          </w:tcPr>
          <w:p w14:paraId="0480C086">
            <w:pPr>
              <w:pStyle w:val="8"/>
              <w:spacing w:line="320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</w:pP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U.D.A.</w:t>
            </w:r>
            <w:r>
              <w:rPr>
                <w:rFonts w:hint="default" w:asciiTheme="minorAscii" w:hAnsiTheme="minorAscii"/>
                <w:b/>
                <w:spacing w:val="-14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4 –</w:t>
            </w:r>
            <w:r>
              <w:rPr>
                <w:rFonts w:hint="default" w:asciiTheme="minorAscii" w:hAnsiTheme="minorAscii"/>
                <w:b/>
                <w:spacing w:val="-10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WHY ELECTRONICS ?</w:t>
            </w:r>
          </w:p>
        </w:tc>
      </w:tr>
      <w:tr w14:paraId="1D4CE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122" w:type="dxa"/>
            <w:shd w:val="clear" w:color="auto" w:fill="E6E6E6"/>
          </w:tcPr>
          <w:p w14:paraId="2B37500F">
            <w:pPr>
              <w:pStyle w:val="8"/>
              <w:spacing w:before="1" w:line="249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z w:val="15"/>
                <w:szCs w:val="15"/>
              </w:rPr>
              <w:t>PERIODO</w:t>
            </w:r>
            <w:r>
              <w:rPr>
                <w:rFonts w:hint="default" w:asciiTheme="minorAscii" w:hAnsiTheme="minorAscii"/>
                <w:b/>
                <w:spacing w:val="-3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DURATA:</w:t>
            </w:r>
          </w:p>
        </w:tc>
        <w:tc>
          <w:tcPr>
            <w:tcW w:w="7508" w:type="dxa"/>
            <w:shd w:val="clear" w:color="auto" w:fill="E6E6E6"/>
          </w:tcPr>
          <w:p w14:paraId="04070B65">
            <w:pPr>
              <w:pStyle w:val="8"/>
              <w:spacing w:before="1" w:line="249" w:lineRule="exact"/>
              <w:rPr>
                <w:rFonts w:hint="default" w:asciiTheme="minorAscii" w:hAnsiTheme="minorAscii"/>
                <w:sz w:val="15"/>
                <w:szCs w:val="15"/>
                <w:lang w:val="it-IT"/>
              </w:rPr>
            </w:pPr>
            <w:r>
              <w:rPr>
                <w:rFonts w:hint="default" w:asciiTheme="minorAscii" w:hAnsiTheme="minorAscii"/>
                <w:spacing w:val="-2"/>
                <w:sz w:val="15"/>
                <w:szCs w:val="15"/>
                <w:lang w:val="it-IT"/>
              </w:rPr>
              <w:t>Marzo</w:t>
            </w:r>
          </w:p>
        </w:tc>
      </w:tr>
      <w:tr w14:paraId="68C785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</w:tcPr>
          <w:p w14:paraId="0D16CDB3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LESSICO:</w:t>
            </w:r>
          </w:p>
        </w:tc>
        <w:tc>
          <w:tcPr>
            <w:tcW w:w="7508" w:type="dxa"/>
          </w:tcPr>
          <w:p w14:paraId="3EDE148F">
            <w:pPr>
              <w:pStyle w:val="8"/>
              <w:spacing w:line="248" w:lineRule="exact"/>
              <w:rPr>
                <w:rFonts w:hint="default" w:asciiTheme="minorAscii" w:hAnsiTheme="minorAscii"/>
                <w:sz w:val="15"/>
                <w:szCs w:val="15"/>
              </w:rPr>
            </w:pPr>
            <w:r>
              <w:rPr>
                <w:rFonts w:hint="default" w:asciiTheme="minorAscii" w:hAnsiTheme="minorAscii"/>
                <w:sz w:val="15"/>
                <w:szCs w:val="15"/>
              </w:rPr>
              <w:t>Lessico</w:t>
            </w:r>
            <w:r>
              <w:rPr>
                <w:rFonts w:hint="default" w:asciiTheme="minorAscii" w:hAnsiTheme="minorAscii"/>
                <w:spacing w:val="-5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specifico</w:t>
            </w:r>
            <w:r>
              <w:rPr>
                <w:rFonts w:hint="default" w:asciiTheme="minorAscii" w:hAnsiTheme="minorAscii"/>
                <w:spacing w:val="-4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relativo ai componenti e ai circuiti elettronici</w:t>
            </w:r>
          </w:p>
        </w:tc>
      </w:tr>
      <w:tr w14:paraId="548B34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  <w:shd w:val="clear" w:color="auto" w:fill="E6E6E6"/>
          </w:tcPr>
          <w:p w14:paraId="494DA16F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GRAMMATICA:</w:t>
            </w:r>
          </w:p>
        </w:tc>
        <w:tc>
          <w:tcPr>
            <w:tcW w:w="7508" w:type="dxa"/>
            <w:shd w:val="clear" w:color="auto" w:fill="E6E6E6"/>
          </w:tcPr>
          <w:p w14:paraId="42370A19">
            <w:pPr>
              <w:pStyle w:val="8"/>
              <w:spacing w:line="248" w:lineRule="exact"/>
              <w:rPr>
                <w:rFonts w:hint="default" w:asciiTheme="minorAscii" w:hAnsiTheme="minorAscii"/>
                <w:sz w:val="15"/>
                <w:szCs w:val="15"/>
              </w:rPr>
            </w:pPr>
            <w:r>
              <w:rPr>
                <w:rFonts w:hint="default" w:asciiTheme="minorAscii" w:hAnsiTheme="minorAscii"/>
                <w:sz w:val="15"/>
                <w:szCs w:val="15"/>
              </w:rPr>
              <w:t>Uso del present perfect</w:t>
            </w:r>
          </w:p>
        </w:tc>
      </w:tr>
      <w:tr w14:paraId="781449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2122" w:type="dxa"/>
          </w:tcPr>
          <w:p w14:paraId="7B71AC23">
            <w:pPr>
              <w:pStyle w:val="8"/>
              <w:spacing w:before="133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COMMUNICATION:</w:t>
            </w:r>
          </w:p>
        </w:tc>
        <w:tc>
          <w:tcPr>
            <w:tcW w:w="7508" w:type="dxa"/>
          </w:tcPr>
          <w:p w14:paraId="52E5B73F">
            <w:pPr>
              <w:pStyle w:val="8"/>
              <w:spacing w:line="268" w:lineRule="exact"/>
              <w:rPr>
                <w:rFonts w:hint="default" w:asciiTheme="minorAscii" w:hAnsiTheme="minorAscii"/>
                <w:sz w:val="15"/>
                <w:szCs w:val="15"/>
              </w:rPr>
            </w:pPr>
            <w:r>
              <w:rPr>
                <w:rFonts w:hint="default" w:asciiTheme="minorAscii" w:hAnsiTheme="minorAscii"/>
                <w:sz w:val="15"/>
                <w:szCs w:val="15"/>
              </w:rPr>
              <w:t>Saper</w:t>
            </w:r>
            <w:r>
              <w:rPr>
                <w:rFonts w:hint="default" w:asciiTheme="minorAscii" w:hAnsiTheme="minorAscii"/>
                <w:spacing w:val="-8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elaborare</w:t>
            </w:r>
            <w:r>
              <w:rPr>
                <w:rFonts w:hint="default" w:asciiTheme="minorAscii" w:hAnsiTheme="minorAscii"/>
                <w:spacing w:val="-7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un</w:t>
            </w:r>
            <w:r>
              <w:rPr>
                <w:rFonts w:hint="default" w:asciiTheme="minorAscii" w:hAnsiTheme="minorAscii"/>
                <w:spacing w:val="-7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discorso</w:t>
            </w:r>
            <w:r>
              <w:rPr>
                <w:rFonts w:hint="default" w:asciiTheme="minorAscii" w:hAnsiTheme="minorAscii"/>
                <w:spacing w:val="-6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sui sui circuiti elettronici</w:t>
            </w:r>
          </w:p>
          <w:p w14:paraId="51B3C187">
            <w:pPr>
              <w:pStyle w:val="8"/>
              <w:spacing w:line="249" w:lineRule="exact"/>
              <w:rPr>
                <w:rFonts w:hint="default" w:asciiTheme="minorAscii" w:hAnsiTheme="minorAscii"/>
                <w:sz w:val="15"/>
                <w:szCs w:val="15"/>
              </w:rPr>
            </w:pPr>
          </w:p>
        </w:tc>
      </w:tr>
      <w:tr w14:paraId="0FBA50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9630" w:type="dxa"/>
            <w:gridSpan w:val="2"/>
          </w:tcPr>
          <w:p w14:paraId="2F1380A0">
            <w:pPr>
              <w:pStyle w:val="8"/>
              <w:spacing w:line="320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  <w:lang w:val="it-IT"/>
              </w:rPr>
            </w:pP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U.D.A.</w:t>
            </w:r>
            <w:r>
              <w:rPr>
                <w:rFonts w:hint="default" w:asciiTheme="minorAscii" w:hAnsiTheme="minorAscii"/>
                <w:b/>
                <w:spacing w:val="-6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b/>
                <w:spacing w:val="-6"/>
                <w:sz w:val="15"/>
                <w:szCs w:val="15"/>
                <w:lang w:val="it-IT"/>
              </w:rPr>
              <w:t>5</w:t>
            </w:r>
            <w:r>
              <w:rPr>
                <w:rFonts w:hint="default" w:asciiTheme="minorAscii" w:hAnsiTheme="minorAscii"/>
                <w:b/>
                <w:spacing w:val="-3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–</w:t>
            </w:r>
            <w:r>
              <w:rPr>
                <w:rFonts w:hint="default" w:asciiTheme="minorAscii" w:hAnsiTheme="minorAscii"/>
                <w:b/>
                <w:spacing w:val="-4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b/>
                <w:spacing w:val="-4"/>
                <w:sz w:val="15"/>
                <w:szCs w:val="15"/>
                <w:lang w:val="it-IT"/>
              </w:rPr>
              <w:t>(EDUCAZIONE CIVICA) - UNESCO WORLD HERITAGE SITES</w:t>
            </w:r>
          </w:p>
        </w:tc>
      </w:tr>
      <w:tr w14:paraId="6D7977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  <w:shd w:val="clear" w:color="auto" w:fill="E6E6E6"/>
          </w:tcPr>
          <w:p w14:paraId="7666CEB8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z w:val="15"/>
                <w:szCs w:val="15"/>
              </w:rPr>
              <w:t>PERIODO</w:t>
            </w:r>
            <w:r>
              <w:rPr>
                <w:rFonts w:hint="default" w:asciiTheme="minorAscii" w:hAnsiTheme="minorAscii"/>
                <w:b/>
                <w:spacing w:val="-3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DURATA:</w:t>
            </w:r>
          </w:p>
        </w:tc>
        <w:tc>
          <w:tcPr>
            <w:tcW w:w="7508" w:type="dxa"/>
            <w:shd w:val="clear" w:color="auto" w:fill="E6E6E6"/>
          </w:tcPr>
          <w:p w14:paraId="46746B58">
            <w:pPr>
              <w:pStyle w:val="8"/>
              <w:spacing w:line="248" w:lineRule="exact"/>
              <w:rPr>
                <w:rFonts w:hint="default" w:asciiTheme="minorAscii" w:hAnsiTheme="minorAscii"/>
                <w:sz w:val="15"/>
                <w:szCs w:val="15"/>
                <w:lang w:val="it-IT"/>
              </w:rPr>
            </w:pPr>
            <w:r>
              <w:rPr>
                <w:rFonts w:hint="default" w:asciiTheme="minorAscii" w:hAnsiTheme="minorAscii"/>
                <w:spacing w:val="-2"/>
                <w:sz w:val="15"/>
                <w:szCs w:val="15"/>
                <w:lang w:val="it-IT"/>
              </w:rPr>
              <w:t>Aprile - Maggio</w:t>
            </w:r>
          </w:p>
        </w:tc>
      </w:tr>
      <w:tr w14:paraId="01CF68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</w:tcPr>
          <w:p w14:paraId="69581D78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COMMUNICATION:</w:t>
            </w:r>
          </w:p>
        </w:tc>
        <w:tc>
          <w:tcPr>
            <w:tcW w:w="7508" w:type="dxa"/>
          </w:tcPr>
          <w:p w14:paraId="39AF4FC5">
            <w:pPr>
              <w:pStyle w:val="8"/>
              <w:spacing w:line="268" w:lineRule="exact"/>
              <w:rPr>
                <w:rFonts w:hint="default" w:asciiTheme="minorAscii" w:hAnsiTheme="minorAscii"/>
                <w:sz w:val="15"/>
                <w:szCs w:val="15"/>
                <w:lang w:val="it-IT"/>
              </w:rPr>
            </w:pPr>
            <w:r>
              <w:rPr>
                <w:rFonts w:hint="default" w:asciiTheme="minorAscii" w:hAnsiTheme="minorAscii"/>
                <w:sz w:val="15"/>
                <w:szCs w:val="15"/>
                <w:lang w:val="it-IT"/>
              </w:rPr>
              <w:t>Identificare e riconoscere la varietà dei siti UNESCO - Saper descrivere un sito italiano a scelta iscritto nel lista del Patrimonio Unesco</w:t>
            </w:r>
          </w:p>
        </w:tc>
      </w:tr>
    </w:tbl>
    <w:p w14:paraId="5E439D4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right="0" w:firstLine="440" w:firstLineChars="200"/>
        <w:textAlignment w:val="auto"/>
      </w:pPr>
      <w:r>
        <w:t>Santeramo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Colle,</w:t>
      </w:r>
      <w:r>
        <w:rPr>
          <w:spacing w:val="-6"/>
        </w:rPr>
        <w:t xml:space="preserve"> </w:t>
      </w:r>
      <w:r>
        <w:rPr>
          <w:spacing w:val="-2"/>
        </w:rPr>
        <w:t>03/06/202</w:t>
      </w:r>
      <w:r>
        <w:rPr>
          <w:rFonts w:hint="default"/>
          <w:spacing w:val="-2"/>
          <w:lang w:val="it-IT"/>
        </w:rPr>
        <w:t xml:space="preserve">6                                                                                 </w:t>
      </w:r>
      <w:r>
        <w:t xml:space="preserve">Il Docente </w:t>
      </w:r>
      <w:r>
        <w:rPr>
          <w:rFonts w:hint="default"/>
          <w:lang w:val="it-IT"/>
        </w:rPr>
        <w:t>Franco Nardo</w:t>
      </w:r>
      <w:r>
        <w:t xml:space="preserve"> </w:t>
      </w:r>
    </w:p>
    <w:p w14:paraId="67DB669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 w:hanging="27"/>
        <w:jc w:val="center"/>
        <w:textAlignment w:val="auto"/>
        <w:rPr>
          <w:rFonts w:hint="default"/>
          <w:lang w:val="it-IT"/>
        </w:rPr>
      </w:pPr>
      <w:r>
        <w:rPr>
          <w:rFonts w:hint="default"/>
          <w:lang w:val="it-IT"/>
        </w:rPr>
        <w:t xml:space="preserve">                                                                                                                 </w:t>
      </w:r>
    </w:p>
    <w:p w14:paraId="19B707B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 w:hanging="27"/>
        <w:jc w:val="center"/>
        <w:textAlignment w:val="auto"/>
      </w:pPr>
      <w:r>
        <w:rPr>
          <w:rFonts w:hint="default"/>
          <w:lang w:val="it-IT"/>
        </w:rPr>
        <w:t xml:space="preserve">                                                                                                                                  </w:t>
      </w:r>
      <w:r>
        <w:t>Gli alunni</w:t>
      </w:r>
    </w:p>
    <w:p w14:paraId="1482055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textAlignment w:val="auto"/>
        <w:rPr>
          <w:rFonts w:hint="default"/>
          <w:sz w:val="20"/>
          <w:lang w:val="it-IT"/>
        </w:rPr>
      </w:pPr>
      <w:r>
        <w:rPr>
          <w:rFonts w:hint="default"/>
          <w:sz w:val="20"/>
          <w:lang w:val="it-IT"/>
        </w:rPr>
        <w:t xml:space="preserve">                                                                                                                                                      _______________________________</w:t>
      </w:r>
    </w:p>
    <w:p w14:paraId="14B66EC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textAlignment w:val="auto"/>
        <w:rPr>
          <w:rFonts w:hint="default"/>
          <w:sz w:val="20"/>
          <w:lang w:val="it-IT"/>
        </w:rPr>
      </w:pPr>
    </w:p>
    <w:p w14:paraId="16C5AA4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textAlignment w:val="auto"/>
        <w:rPr>
          <w:rFonts w:hint="default" w:asciiTheme="minorAscii" w:hAnsiTheme="minorAscii"/>
          <w:sz w:val="15"/>
          <w:szCs w:val="15"/>
          <w:lang w:val="it-IT"/>
        </w:rPr>
      </w:pPr>
      <w:r>
        <w:rPr>
          <w:rFonts w:hint="default"/>
          <w:sz w:val="20"/>
          <w:lang w:val="it-IT"/>
        </w:rPr>
        <w:t xml:space="preserve">                                                                                                                                                      _______________________________</w:t>
      </w:r>
    </w:p>
    <w:sectPr>
      <w:type w:val="continuous"/>
      <w:pgSz w:w="11920" w:h="16850"/>
      <w:pgMar w:top="960" w:right="708" w:bottom="280" w:left="85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9CF50EA"/>
    <w:rsid w:val="25F54D25"/>
    <w:rsid w:val="409A4064"/>
    <w:rsid w:val="46FD2493"/>
    <w:rsid w:val="62DF2DBC"/>
    <w:rsid w:val="673E5311"/>
    <w:rsid w:val="6CA42FCD"/>
    <w:rsid w:val="6F833B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Calibri" w:hAnsi="Calibri" w:eastAsia="Calibri" w:cs="Calibri"/>
      <w:sz w:val="22"/>
      <w:szCs w:val="22"/>
      <w:lang w:val="en-US" w:eastAsia="en-US" w:bidi="ar-SA"/>
    </w:rPr>
  </w:style>
  <w:style w:type="paragraph" w:styleId="5">
    <w:name w:val="Title"/>
    <w:basedOn w:val="1"/>
    <w:qFormat/>
    <w:uiPriority w:val="1"/>
    <w:pPr>
      <w:ind w:right="134"/>
      <w:jc w:val="center"/>
    </w:pPr>
    <w:rPr>
      <w:rFonts w:ascii="Calibri" w:hAnsi="Calibri" w:eastAsia="Calibri" w:cs="Calibri"/>
      <w:sz w:val="28"/>
      <w:szCs w:val="28"/>
      <w:lang w:val="en-US" w:eastAsia="en-US" w:bidi="ar-SA"/>
    </w:rPr>
  </w:style>
  <w:style w:type="table" w:customStyle="1" w:styleId="6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ar-SA"/>
    </w:rPr>
  </w:style>
  <w:style w:type="paragraph" w:customStyle="1" w:styleId="8">
    <w:name w:val="Table Paragraph"/>
    <w:basedOn w:val="1"/>
    <w:qFormat/>
    <w:uiPriority w:val="1"/>
    <w:pPr>
      <w:ind w:left="112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343</Words>
  <Characters>2097</Characters>
  <TotalTime>4</TotalTime>
  <ScaleCrop>false</ScaleCrop>
  <LinksUpToDate>false</LinksUpToDate>
  <CharactersWithSpaces>3024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2026-05-19T10:08:00Z</dcterms:created>
  <dc:creator>terzomichele@outlook.it</dc:creator>
  <cp:lastModifiedBy>nardo</cp:lastModifiedBy>
  <cp:lastPrinted>2026-05-25T07:03:45Z</cp:lastPrinted>
  <dcterms:modified xsi:type="dcterms:W3CDTF">2026-05-25T07:03:53Z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2026-05-19T00:00:00Z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1033-12.1.0.26372</vt:lpwstr>
  </property>
  <property fmtid="{D5CDD505-2E9C-101B-9397-08002B2CF9AE}" pid="7" name="ICV">
    <vt:lpwstr>60053D0B3B44426AA307CC728F0DBBF2_13</vt:lpwstr>
  </property>
  <property fmtid="{D5CDD505-2E9C-101B-9397-08002B2CF9AE}" pid="8" name="KSOTemplateDocerSaveRecord">
    <vt:lpwstr>eyJoZGlkIjoiMmVhYjIwYTFkMDUyN2RmOGI2OTNiMWRjYmY5MjBlYTUifQ==</vt:lpwstr>
  </property>
</Properties>
</file>