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IISS PIETRO SETTE SANTERAMO-BA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LICEO SCIENTIFICO ORDINARIO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PROGRAMMA SVOLTO DI STORIA DELL’ARTE E DISEGNO</w:t>
      </w:r>
    </w:p>
    <w:p>
      <w:pPr>
        <w:pStyle w:val="Normal"/>
        <w:rPr/>
      </w:pPr>
      <w:r>
        <w:rPr/>
        <w:t>CLASSE IVC</w:t>
      </w:r>
    </w:p>
    <w:p>
      <w:pPr>
        <w:pStyle w:val="Normal"/>
        <w:rPr/>
      </w:pPr>
      <w:r>
        <w:rPr/>
        <w:t>TESTO: CRICCO DI TEODORO “ITINERARIO NELL’ARTE” VOL.4</w:t>
      </w:r>
    </w:p>
    <w:p>
      <w:pPr>
        <w:pStyle w:val="Normal"/>
        <w:rPr/>
      </w:pPr>
      <w:r>
        <w:rPr/>
        <w:t>PROF.SSA TIZIANA CHITA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Planimetria in scala di riduzione di una attività commerciale.</w:t>
      </w:r>
    </w:p>
    <w:p>
      <w:pPr>
        <w:pStyle w:val="Normal"/>
        <w:rPr/>
      </w:pPr>
      <w:r>
        <w:rPr/>
        <w:t>Arredi in scala di riduzione 1:50.</w:t>
      </w:r>
    </w:p>
    <w:p>
      <w:pPr>
        <w:pStyle w:val="Normal"/>
        <w:rPr/>
      </w:pPr>
      <w:r>
        <w:rPr/>
        <w:t>Disegno ornato e figura, autoritratto fantastico.</w:t>
      </w:r>
    </w:p>
    <w:p>
      <w:pPr>
        <w:pStyle w:val="Normal"/>
        <w:rPr/>
      </w:pPr>
      <w:r>
        <w:rPr/>
        <w:t>Prospettiva centrale</w:t>
      </w:r>
    </w:p>
    <w:p>
      <w:pPr>
        <w:pStyle w:val="Normal"/>
        <w:rPr/>
      </w:pPr>
      <w:r>
        <w:rPr/>
        <w:t>Prospettiva accidentale</w:t>
      </w:r>
    </w:p>
    <w:p>
      <w:pPr>
        <w:pStyle w:val="Normal"/>
        <w:rPr/>
      </w:pPr>
      <w:r>
        <w:rPr/>
        <w:t>Unità abitativa indipendente con giardino, scala di riduzione 1:100</w:t>
      </w:r>
    </w:p>
    <w:p>
      <w:pPr>
        <w:pStyle w:val="Normal"/>
        <w:rPr/>
      </w:pPr>
      <w:r>
        <w:rPr/>
        <w:t>Realizzazione di prodotti multimediali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Giorgione, Tiziano:</w:t>
      </w:r>
    </w:p>
    <w:p>
      <w:pPr>
        <w:pStyle w:val="Normal"/>
        <w:rPr/>
      </w:pPr>
      <w:r>
        <w:rPr/>
        <w:t>Venere Dormiente, i tre filosofi.</w:t>
      </w:r>
    </w:p>
    <w:p>
      <w:pPr>
        <w:pStyle w:val="Normal"/>
        <w:rPr/>
      </w:pPr>
      <w:r>
        <w:rPr/>
        <w:t>Venere d'Urbino, Amor Sacro e Amor Profano, allegoria della prudenza.</w:t>
      </w:r>
    </w:p>
    <w:p>
      <w:pPr>
        <w:pStyle w:val="Normal"/>
        <w:rPr/>
      </w:pPr>
      <w:r>
        <w:rPr/>
        <w:t>Andrea del Sarto.</w:t>
      </w:r>
    </w:p>
    <w:p>
      <w:pPr>
        <w:pStyle w:val="Normal"/>
        <w:widowControl/>
        <w:ind w:left="0" w:right="0" w:hanging="0"/>
        <w:rPr/>
      </w:pPr>
      <w:r>
        <w:rPr>
          <w:rFonts w:ascii="Open Sans;sans-serif" w:hAnsi="Open Sans;sans-serif"/>
          <w:b w:val="false"/>
          <w:i w:val="false"/>
          <w:caps w:val="false"/>
          <w:smallCaps w:val="false"/>
          <w:color w:val="333333"/>
          <w:spacing w:val="0"/>
          <w:sz w:val="21"/>
        </w:rPr>
        <w:t>I Pittori Manieristi : Pontormo, Bronzino, Parmigianino.</w:t>
      </w:r>
      <w:r>
        <w:rPr/>
        <w:t xml:space="preserve"> 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  <w:t>Attività di studio in occasione della visita didattica a Roma:</w:t>
      </w:r>
    </w:p>
    <w:p>
      <w:pPr>
        <w:pStyle w:val="Normal"/>
        <w:widowControl/>
        <w:ind w:left="0" w:right="0" w:hanging="0"/>
        <w:rPr/>
      </w:pPr>
      <w:r>
        <w:rPr/>
        <w:t>Caravaggio. Cappella Cerasi, Cappella Contarelli</w:t>
      </w:r>
    </w:p>
    <w:p>
      <w:pPr>
        <w:pStyle w:val="Normal"/>
        <w:widowControl/>
        <w:ind w:left="0" w:right="0" w:hanging="0"/>
        <w:rPr/>
      </w:pPr>
      <w:r>
        <w:rPr/>
        <w:t>Van Gogh vita e opere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  <w:t>Bernini, scultore.</w:t>
      </w:r>
    </w:p>
    <w:p>
      <w:pPr>
        <w:pStyle w:val="Normal"/>
        <w:widowControl/>
        <w:ind w:left="0" w:right="0" w:hanging="0"/>
        <w:rPr/>
      </w:pPr>
      <w:r>
        <w:rPr/>
        <w:t>Apollo e Dafne, Baldacchino di s. Pietro, Estasi di s. Teresa.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  <w:t>Il Settecento</w:t>
      </w:r>
    </w:p>
    <w:p>
      <w:pPr>
        <w:pStyle w:val="Normal"/>
        <w:widowControl/>
        <w:ind w:left="0" w:right="0" w:hanging="0"/>
        <w:rPr/>
      </w:pPr>
      <w:r>
        <w:rPr/>
        <w:t>Palazzina di Stupinigi</w:t>
      </w:r>
    </w:p>
    <w:p>
      <w:pPr>
        <w:pStyle w:val="Normal"/>
        <w:widowControl/>
        <w:ind w:left="0" w:right="0" w:hanging="0"/>
        <w:rPr/>
      </w:pPr>
      <w:r>
        <w:rPr/>
        <w:t>Reggia di Caserta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  <w:t>Il Vedutismo : Canaletto</w:t>
      </w:r>
    </w:p>
    <w:p>
      <w:pPr>
        <w:pStyle w:val="Normal"/>
        <w:widowControl/>
        <w:ind w:left="0" w:right="0" w:hanging="0"/>
        <w:rPr/>
      </w:pPr>
      <w:r>
        <w:rPr/>
        <w:t xml:space="preserve">Attività di studio in occasione della visita didattica a Napoli: </w:t>
      </w:r>
      <w:r>
        <w:rPr/>
        <w:t>Museo e Galleria di Capodimonte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  <w:t xml:space="preserve">L’Illuminismo, </w:t>
      </w:r>
    </w:p>
    <w:p>
      <w:pPr>
        <w:pStyle w:val="Normal"/>
        <w:widowControl/>
        <w:ind w:left="0" w:right="0" w:hanging="0"/>
        <w:rPr/>
      </w:pPr>
      <w:r>
        <w:rPr/>
        <w:t>Architettura utopica</w:t>
      </w:r>
    </w:p>
    <w:p>
      <w:pPr>
        <w:pStyle w:val="Normal"/>
        <w:widowControl/>
        <w:ind w:left="0" w:right="0" w:hanging="0"/>
        <w:rPr/>
      </w:pPr>
      <w:r>
        <w:rPr/>
        <w:t>Boulle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  <w:t>Il Neoclassicismo</w:t>
      </w:r>
    </w:p>
    <w:p>
      <w:pPr>
        <w:pStyle w:val="Normal"/>
        <w:widowControl/>
        <w:ind w:left="0" w:right="0" w:hanging="0"/>
        <w:rPr/>
      </w:pPr>
      <w:r>
        <w:rPr/>
        <w:t>Canova,il disegno e la tecnica</w:t>
      </w:r>
    </w:p>
    <w:p>
      <w:pPr>
        <w:pStyle w:val="Normal"/>
        <w:widowControl/>
        <w:ind w:left="0" w:right="0" w:hanging="0"/>
        <w:rPr/>
      </w:pPr>
      <w:r>
        <w:rPr/>
        <w:t xml:space="preserve"> </w:t>
      </w:r>
      <w:r>
        <w:rPr/>
        <w:t>Paolina Borghese come Venere vincitrice</w:t>
      </w:r>
    </w:p>
    <w:p>
      <w:pPr>
        <w:pStyle w:val="Normal"/>
        <w:widowControl/>
        <w:ind w:left="0" w:right="0" w:hanging="0"/>
        <w:rPr/>
      </w:pPr>
      <w:r>
        <w:rPr/>
        <w:t>Amore e Psiche</w:t>
      </w:r>
    </w:p>
    <w:p>
      <w:pPr>
        <w:pStyle w:val="Normal"/>
        <w:widowControl/>
        <w:ind w:left="0" w:right="0" w:hanging="0"/>
        <w:rPr/>
      </w:pPr>
      <w:r>
        <w:rPr/>
        <w:t>David, il Giuramento degli Orazi, la morte di Marat.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  <w:t>Il Romanticismo</w:t>
      </w:r>
    </w:p>
    <w:p>
      <w:pPr>
        <w:pStyle w:val="Normal"/>
        <w:widowControl/>
        <w:ind w:left="0" w:right="0" w:hanging="0"/>
        <w:rPr/>
      </w:pPr>
      <w:r>
        <w:rPr/>
        <w:t>Francesco Hayez, la vita, ritratto di Manzoni, Malinconia, Il Bacio, Romeo e Giulietta</w:t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</w:r>
    </w:p>
    <w:p>
      <w:pPr>
        <w:pStyle w:val="Normal"/>
        <w:widowControl/>
        <w:ind w:left="0" w:right="0" w:hanging="0"/>
        <w:rPr/>
      </w:pPr>
      <w:r>
        <w:rPr/>
        <w:t>Santeramo, 9/6/2023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Open Sans">
    <w:altName w:val="sans-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Neat_Office/6.2.8.2$Windows_x86 LibreOffice_project/</Application>
  <Pages>1</Pages>
  <Words>196</Words>
  <Characters>1213</Characters>
  <CharactersWithSpaces>1373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2023-06-06T08:25:07Z</dcterms:created>
  <dc:creator/>
  <dc:description/>
  <dc:language>it-IT</dc:language>
  <cp:lastModifiedBy/>
  <dcterms:modified xsi:type="dcterms:W3CDTF">2023-06-06T09:12:49Z</dcterms:modified>
  <cp:revision>5</cp:revision>
  <dc:subject/>
  <dc:title/>
</cp:coreProperties>
</file>