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86674" w14:textId="10E8C147" w:rsidR="004404D7" w:rsidRDefault="004404D7" w:rsidP="00E458A8">
      <w:pPr>
        <w:pStyle w:val="Default"/>
        <w:spacing w:line="360" w:lineRule="auto"/>
        <w:jc w:val="center"/>
      </w:pPr>
      <w:r>
        <w:rPr>
          <w:b/>
          <w:bCs/>
        </w:rPr>
        <w:t xml:space="preserve">PROGRAMMA SVOLTO DI </w:t>
      </w:r>
      <w:r w:rsidR="00F109D6">
        <w:rPr>
          <w:b/>
          <w:bCs/>
        </w:rPr>
        <w:t>FILOSOFIA</w:t>
      </w:r>
    </w:p>
    <w:p w14:paraId="4A5F40D7" w14:textId="1B299D24" w:rsidR="004404D7" w:rsidRDefault="004404D7" w:rsidP="004404D7">
      <w:pPr>
        <w:pStyle w:val="Default"/>
        <w:spacing w:line="360" w:lineRule="auto"/>
        <w:jc w:val="center"/>
      </w:pPr>
      <w:r>
        <w:rPr>
          <w:b/>
          <w:bCs/>
        </w:rPr>
        <w:t xml:space="preserve">CLASSE </w:t>
      </w:r>
      <w:r w:rsidR="00525F3B">
        <w:rPr>
          <w:b/>
          <w:bCs/>
        </w:rPr>
        <w:t>4</w:t>
      </w:r>
      <w:r>
        <w:rPr>
          <w:b/>
          <w:bCs/>
        </w:rPr>
        <w:t>^</w:t>
      </w:r>
      <w:r w:rsidR="005F48BA">
        <w:rPr>
          <w:b/>
          <w:bCs/>
        </w:rPr>
        <w:t>D</w:t>
      </w:r>
      <w:r>
        <w:rPr>
          <w:b/>
          <w:bCs/>
        </w:rPr>
        <w:t xml:space="preserve"> Liceo Scientifico</w:t>
      </w:r>
    </w:p>
    <w:p w14:paraId="434743A2" w14:textId="61AC2676" w:rsidR="004404D7" w:rsidRPr="00E458A8" w:rsidRDefault="004404D7" w:rsidP="004404D7">
      <w:pPr>
        <w:pStyle w:val="Default"/>
        <w:spacing w:line="360" w:lineRule="auto"/>
        <w:jc w:val="center"/>
        <w:rPr>
          <w:b/>
          <w:bCs/>
        </w:rPr>
      </w:pPr>
      <w:r w:rsidRPr="00E458A8">
        <w:rPr>
          <w:b/>
          <w:bCs/>
        </w:rPr>
        <w:t>Anno scolastico: 2025/2026</w:t>
      </w:r>
    </w:p>
    <w:p w14:paraId="176AE646" w14:textId="2776F3E8" w:rsidR="00F109D6" w:rsidRPr="00673464" w:rsidRDefault="004404D7" w:rsidP="00673464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199747866"/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DOCENTE: Prof.ssa Leogrande Elisabetta</w:t>
      </w:r>
      <w:bookmarkEnd w:id="0"/>
    </w:p>
    <w:p w14:paraId="69A7D546" w14:textId="22AE6BEF" w:rsidR="00BB22A5" w:rsidRDefault="00E139AA" w:rsidP="00900AA9">
      <w:pPr>
        <w:spacing w:before="161" w:line="242" w:lineRule="auto"/>
        <w:ind w:right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inizio anno</w:t>
      </w:r>
      <w:r w:rsidR="00C9567E">
        <w:rPr>
          <w:rFonts w:ascii="Times New Roman" w:hAnsi="Times New Roman" w:cs="Times New Roman"/>
          <w:sz w:val="24"/>
          <w:szCs w:val="24"/>
        </w:rPr>
        <w:t>, al fine di recuperare conoscenze e linguaggio specifico,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567E">
        <w:rPr>
          <w:rFonts w:ascii="Times New Roman" w:hAnsi="Times New Roman" w:cs="Times New Roman"/>
          <w:sz w:val="24"/>
          <w:szCs w:val="24"/>
          <w:u w:val="single"/>
        </w:rPr>
        <w:t xml:space="preserve">si è reso necessario il </w:t>
      </w:r>
      <w:r w:rsidR="00C9567E">
        <w:rPr>
          <w:rFonts w:ascii="Times New Roman" w:hAnsi="Times New Roman" w:cs="Times New Roman"/>
          <w:sz w:val="24"/>
          <w:szCs w:val="24"/>
          <w:u w:val="single"/>
        </w:rPr>
        <w:t>RECUPERO</w:t>
      </w:r>
      <w:r w:rsidRPr="00C956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9567E" w:rsidRPr="00C9567E">
        <w:rPr>
          <w:rFonts w:ascii="Times New Roman" w:hAnsi="Times New Roman" w:cs="Times New Roman"/>
          <w:sz w:val="24"/>
          <w:szCs w:val="24"/>
          <w:u w:val="single"/>
        </w:rPr>
        <w:t>dei seguenti argomenti non svolti l’anno precedente</w:t>
      </w:r>
      <w:r w:rsidR="00C9567E">
        <w:rPr>
          <w:rFonts w:ascii="Times New Roman" w:hAnsi="Times New Roman" w:cs="Times New Roman"/>
          <w:sz w:val="24"/>
          <w:szCs w:val="24"/>
        </w:rPr>
        <w:t>:</w:t>
      </w:r>
    </w:p>
    <w:p w14:paraId="1D74EB47" w14:textId="77777777" w:rsidR="00C9567E" w:rsidRPr="000A5077" w:rsidRDefault="00C9567E" w:rsidP="00C9567E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A5077">
        <w:rPr>
          <w:rFonts w:ascii="Times New Roman" w:eastAsia="Times New Roman" w:hAnsi="Times New Roman" w:cs="Times New Roman"/>
          <w:sz w:val="24"/>
          <w:szCs w:val="24"/>
          <w:lang w:eastAsia="it-IT"/>
        </w:rPr>
        <w:t>Platone:</w:t>
      </w:r>
    </w:p>
    <w:p w14:paraId="2972C149" w14:textId="77777777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dottrina delle idee e l’ontologia</w:t>
      </w:r>
    </w:p>
    <w:p w14:paraId="326DD3BA" w14:textId="77777777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>a gnoseologia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Pr="00D40A17">
        <w:rPr>
          <w:rFonts w:ascii="Times New Roman" w:eastAsia="Times New Roman" w:hAnsi="Times New Roman" w:cs="Times New Roman"/>
          <w:sz w:val="24"/>
          <w:szCs w:val="24"/>
          <w:lang w:eastAsia="it-IT"/>
        </w:rPr>
        <w:t>la conoscenza come rem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D40A17">
        <w:rPr>
          <w:rFonts w:ascii="Times New Roman" w:eastAsia="Times New Roman" w:hAnsi="Times New Roman" w:cs="Times New Roman"/>
          <w:sz w:val="24"/>
          <w:szCs w:val="24"/>
          <w:lang w:eastAsia="it-IT"/>
        </w:rPr>
        <w:t>niscenza</w:t>
      </w: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A6067FA" w14:textId="77777777" w:rsidR="00C9567E" w:rsidRDefault="00C9567E" w:rsidP="00C956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8848F5">
        <w:rPr>
          <w:rFonts w:ascii="Times New Roman" w:hAnsi="Times New Roman" w:cs="Times New Roman"/>
          <w:sz w:val="24"/>
          <w:szCs w:val="24"/>
        </w:rPr>
        <w:t>a corrispondenza tra dualismo ontologico e dualismo gnoseologico</w:t>
      </w:r>
    </w:p>
    <w:p w14:paraId="1F81C0C2" w14:textId="77777777" w:rsidR="00C9567E" w:rsidRPr="00051F4F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>La Repubblica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il mito della caverna</w:t>
      </w:r>
    </w:p>
    <w:p w14:paraId="4FCC8B46" w14:textId="77777777" w:rsidR="00C9567E" w:rsidRPr="00051F4F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Timeo: la visione cosmologica 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figura del</w:t>
      </w: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demiurgo </w:t>
      </w:r>
    </w:p>
    <w:p w14:paraId="46E23BB0" w14:textId="6B0AF9B4" w:rsidR="00C9567E" w:rsidRPr="00051F4F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>La dialettica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dicotomica</w:t>
      </w:r>
    </w:p>
    <w:p w14:paraId="7018B7C2" w14:textId="77777777" w:rsidR="00C9567E" w:rsidRPr="001F2532" w:rsidRDefault="00C9567E" w:rsidP="00C9567E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F2532">
        <w:rPr>
          <w:rFonts w:ascii="Times New Roman" w:eastAsia="Times New Roman" w:hAnsi="Times New Roman" w:cs="Times New Roman"/>
          <w:sz w:val="24"/>
          <w:szCs w:val="24"/>
          <w:lang w:eastAsia="it-IT"/>
        </w:rPr>
        <w:t>Aristotele:</w:t>
      </w:r>
    </w:p>
    <w:p w14:paraId="7F4E9219" w14:textId="77777777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E07E55">
        <w:rPr>
          <w:rFonts w:ascii="Times New Roman" w:eastAsia="Times New Roman" w:hAnsi="Times New Roman" w:cs="Times New Roman"/>
          <w:sz w:val="24"/>
          <w:szCs w:val="24"/>
          <w:lang w:eastAsia="it-IT"/>
        </w:rPr>
        <w:t>’importanza di Aristotele e la sua vocazione scientifica</w:t>
      </w:r>
    </w:p>
    <w:p w14:paraId="0447B668" w14:textId="77777777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contesto storico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culturale e politico</w:t>
      </w:r>
      <w:r w:rsidRPr="007244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(c</w:t>
      </w:r>
      <w:r w:rsidRPr="00051F4F">
        <w:rPr>
          <w:rFonts w:ascii="Times New Roman" w:eastAsia="Times New Roman" w:hAnsi="Times New Roman" w:cs="Times New Roman"/>
          <w:sz w:val="24"/>
          <w:szCs w:val="24"/>
          <w:lang w:eastAsia="it-IT"/>
        </w:rPr>
        <w:t>ontinuità e distacco da Platone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3EF61F9D" w14:textId="77777777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quadro delle scienze e i campi di indagine</w:t>
      </w:r>
    </w:p>
    <w:p w14:paraId="50E133B1" w14:textId="5BFA0031" w:rsid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Metafisica e la Logica</w:t>
      </w:r>
    </w:p>
    <w:p w14:paraId="3A5BAEA1" w14:textId="6010BC81" w:rsidR="00C9567E" w:rsidRDefault="00C9567E" w:rsidP="00C9567E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Tratti salienti delle filosofie ellenistiche</w:t>
      </w:r>
    </w:p>
    <w:p w14:paraId="6D7E79C5" w14:textId="3EAFF5D5" w:rsidR="00C9567E" w:rsidRDefault="00C9567E" w:rsidP="00C9567E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capisaldi del Cristianesimo, dai Padri della Chiesa alla Scolastica</w:t>
      </w:r>
    </w:p>
    <w:p w14:paraId="0BB037BC" w14:textId="57063C16" w:rsidR="00C9567E" w:rsidRPr="00C9567E" w:rsidRDefault="00C9567E" w:rsidP="00C956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C9567E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SECONDO LA PROGRAMMAZIONE DEL IV ANNO</w:t>
      </w:r>
    </w:p>
    <w:p w14:paraId="742C8C00" w14:textId="77777777" w:rsidR="001F2A98" w:rsidRPr="00CF6F93" w:rsidRDefault="001F2A98" w:rsidP="001F2A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Umanesimo e Rinascimento</w:t>
      </w:r>
    </w:p>
    <w:p w14:paraId="4D9E4639" w14:textId="56711F7A" w:rsidR="001F2A98" w:rsidRPr="00483A95" w:rsidRDefault="001F2A98" w:rsidP="00483A9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Coordinate storiche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sociali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Il rapporto con il Medioevo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Concezione rinascimentale dell’uomo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Laicizzazione e autonomizzazione del sapere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Platonismo e aristotelismo nel Rinascimento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Rinascimento e Riforma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Rinascimento e politica</w:t>
      </w:r>
      <w:r w:rsidR="00483A9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BF8DFF5" w14:textId="77777777" w:rsidR="001F2A98" w:rsidRPr="00CF6F93" w:rsidRDefault="001F2A98" w:rsidP="001F2A98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Naturalismo rinascimentale</w:t>
      </w:r>
    </w:p>
    <w:p w14:paraId="25B49F62" w14:textId="77777777" w:rsidR="001F2A98" w:rsidRPr="00CF6F93" w:rsidRDefault="001F2A98" w:rsidP="001F2A98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Giordano Bruno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l’amore per la vita; la natura e l’infinito; l’etica “eroica”; l’infinità dei mondi</w:t>
      </w:r>
    </w:p>
    <w:p w14:paraId="1D53433A" w14:textId="77777777" w:rsidR="001F2A98" w:rsidRPr="00CF6F93" w:rsidRDefault="001F2A98" w:rsidP="001F2A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-Dal naturalismo rinascimentale alla nascita della Scienza moderna </w:t>
      </w:r>
    </w:p>
    <w:p w14:paraId="1E46CCA2" w14:textId="77777777" w:rsidR="001F2A98" w:rsidRPr="00CF6F93" w:rsidRDefault="001F2A98" w:rsidP="001F2A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-La Rivoluzione Copernicana e la teoria eliocentrica</w:t>
      </w:r>
    </w:p>
    <w:p w14:paraId="1D251E0C" w14:textId="77777777" w:rsidR="001F2A98" w:rsidRPr="00CF6F93" w:rsidRDefault="001F2A98" w:rsidP="001F2A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-La Rivoluzione Scientifica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3FE78DE" w14:textId="77777777" w:rsidR="001F2A98" w:rsidRPr="00CF6F93" w:rsidRDefault="001F2A98" w:rsidP="001F2A9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Galileo Galilei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fondazione della scienza moderna; il metodo della scienza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battaglia per l’autonomia della scienza e il rifiuto del principio di autorità; le scoperte fisiche e astronomiche; le accuse, il processo, la condanna e la riabilitazione</w:t>
      </w:r>
    </w:p>
    <w:p w14:paraId="446FB391" w14:textId="77777777" w:rsidR="001F2A98" w:rsidRPr="00CF6F93" w:rsidRDefault="001F2A98" w:rsidP="001F2A9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Bacone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: la scienza e la tecnica; l’esigenza di interpretare la natura per dominarla; gli idòla; il metodo induttivo</w:t>
      </w:r>
    </w:p>
    <w:p w14:paraId="0C489021" w14:textId="77777777" w:rsidR="001F2A98" w:rsidRPr="00CF6F93" w:rsidRDefault="001F2A98" w:rsidP="001F2A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>-Le domande della metafisica:</w:t>
      </w:r>
    </w:p>
    <w:p w14:paraId="56CDFC48" w14:textId="1C2AD409" w:rsidR="001F2A98" w:rsidRPr="00280105" w:rsidRDefault="001F2A98" w:rsidP="00280105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Cartesio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nascita della filosofia moderna; il discorso sul metodo; dubbio metodico e dubbio iperbolico; il cogito ergo sum; Dio come giustificazione metafisica delle certezze umane; il dualismo cartesiano e il mondo fisico; la morale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“provvisoria”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lo studio delle passioni</w:t>
      </w:r>
      <w:r w:rsidR="002801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280105">
        <w:rPr>
          <w:rFonts w:ascii="Times New Roman" w:eastAsia="Times New Roman" w:hAnsi="Times New Roman" w:cs="Times New Roman"/>
          <w:sz w:val="24"/>
          <w:szCs w:val="24"/>
          <w:lang w:eastAsia="it-IT"/>
        </w:rPr>
        <w:t>Approfondimenti attraverso il testo-filmico</w:t>
      </w:r>
    </w:p>
    <w:p w14:paraId="37543C22" w14:textId="77777777" w:rsidR="001F2A98" w:rsidRPr="00CF6F93" w:rsidRDefault="001F2A98" w:rsidP="001F2A98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Pascal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critica alla concezione cartesiana di Dio; Ragione e fede; la scommessa su Dio; i limiti del pensiero scientifico; la domanda sul senso della vita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 dalla ragione alla fede: il cuore e Dio; ricerca umana e grazia divina</w:t>
      </w:r>
    </w:p>
    <w:p w14:paraId="3593C65C" w14:textId="77777777" w:rsidR="001F2A98" w:rsidRPr="00CF6F93" w:rsidRDefault="001F2A98" w:rsidP="001F2A98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lastRenderedPageBreak/>
        <w:t>Spinoza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 metafisica e panteismo; il metodo geometrico; il concetto di sostanza; pensiero ed estensione; l’analisi geometrica dell’uomo; i gradi della conoscenza;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l’etica, la libertà e le passioni</w:t>
      </w:r>
    </w:p>
    <w:p w14:paraId="012D8161" w14:textId="77777777" w:rsidR="001F2A98" w:rsidRDefault="001F2A98" w:rsidP="001F2A98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F6F9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Leibniz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l’ordine contingente del mondo;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finalismo e meccanicismo; </w:t>
      </w:r>
      <w:r w:rsidRPr="00CF6F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verità di ragione e verità di fatto; fisica e metafisica: il concetto di forza; l’universo monadistico;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l’armonia prestabilita e l’innatismo; dal finalismo all’inevitabilità del male; il problema della libertà</w:t>
      </w:r>
    </w:p>
    <w:p w14:paraId="49C9246E" w14:textId="77777777" w:rsidR="001F2A98" w:rsidRPr="00F72FCD" w:rsidRDefault="001F2A98" w:rsidP="001F2A98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Hobbes: </w:t>
      </w:r>
      <w:r w:rsidRPr="00F72FCD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homo homini lupus</w:t>
      </w:r>
    </w:p>
    <w:p w14:paraId="448760A9" w14:textId="77777777" w:rsidR="001F2A98" w:rsidRDefault="001F2A98" w:rsidP="00E049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 Il dibattito tra razionalisti ed empiristi su metafisica e gnoseologia</w:t>
      </w:r>
    </w:p>
    <w:p w14:paraId="088E411E" w14:textId="2578F747" w:rsidR="00C9567E" w:rsidRPr="00E04913" w:rsidRDefault="00C9567E" w:rsidP="00E04913">
      <w:pPr>
        <w:widowControl w:val="0"/>
        <w:tabs>
          <w:tab w:val="left" w:pos="1002"/>
        </w:tabs>
        <w:autoSpaceDE w:val="0"/>
        <w:autoSpaceDN w:val="0"/>
        <w:spacing w:before="159" w:after="0" w:line="240" w:lineRule="auto"/>
        <w:rPr>
          <w:rFonts w:ascii="Symbol" w:hAnsi="Symbol"/>
          <w:sz w:val="24"/>
        </w:rPr>
      </w:pPr>
      <w:r>
        <w:rPr>
          <w:sz w:val="24"/>
        </w:rPr>
        <w:t xml:space="preserve">- </w:t>
      </w:r>
      <w:r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I capisaldi dell’empirismo</w:t>
      </w:r>
    </w:p>
    <w:p w14:paraId="18940A64" w14:textId="77777777" w:rsidR="001F2A98" w:rsidRPr="00CF6F93" w:rsidRDefault="001F2A98" w:rsidP="00E0491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 Ragione ed esperienza nel pensiero inglese:</w:t>
      </w:r>
    </w:p>
    <w:p w14:paraId="3B3AE9BE" w14:textId="458BDF31" w:rsidR="00E04913" w:rsidRDefault="001F2A98" w:rsidP="001F2A9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56ECB">
        <w:rPr>
          <w:rFonts w:ascii="Times New Roman" w:eastAsia="Times New Roman" w:hAnsi="Times New Roman" w:cs="Times New Roman"/>
          <w:sz w:val="24"/>
          <w:szCs w:val="24"/>
          <w:lang w:eastAsia="it-IT"/>
        </w:rPr>
        <w:t>Gli sviluppi dell’Empirismo inglese</w:t>
      </w:r>
      <w:r w:rsid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7CB4B48" w14:textId="71C24988" w:rsidR="00E04913" w:rsidRDefault="001F2A98" w:rsidP="001F2A9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C4B9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J. Locke</w:t>
      </w:r>
      <w:r w:rsid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="00E04913"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la critica all’innatismo; sensazione e riflessione; idee semplici e idee complesse</w:t>
      </w:r>
      <w:r w:rsid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2792929" w14:textId="579B5CA2" w:rsidR="00E04913" w:rsidRPr="00E04913" w:rsidRDefault="001F2A98" w:rsidP="00E04913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0491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Hume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teoria della conoscenza</w:t>
      </w:r>
      <w:r w:rsid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="00E04913"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impressioni e idee, la critica all’idea di causalità, la credenza e l’abitudine, lo scetticismo moderato.</w:t>
      </w:r>
    </w:p>
    <w:p w14:paraId="21617D89" w14:textId="2DACA870" w:rsidR="00E04913" w:rsidRPr="00E04913" w:rsidRDefault="00E04913" w:rsidP="00E049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0491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Dall’Illuminismo al Romanticismo</w:t>
      </w:r>
    </w:p>
    <w:p w14:paraId="1392508E" w14:textId="77777777" w:rsidR="00E04913" w:rsidRPr="00277AFA" w:rsidRDefault="00E04913" w:rsidP="00277AFA">
      <w:pPr>
        <w:pStyle w:val="Paragrafoelenco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77AF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Kant</w:t>
      </w:r>
      <w:r w:rsidRPr="00277A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il dibattito tra Razionalisti e Empiristi; il “trascendentale” e il Criticismo come “filosofia del limite”. Gli scritti precritici. </w:t>
      </w:r>
    </w:p>
    <w:p w14:paraId="0A72E739" w14:textId="440D037A" w:rsidR="00E04913" w:rsidRPr="00E04913" w:rsidRDefault="00E04913" w:rsidP="00E04913">
      <w:pPr>
        <w:pStyle w:val="Paragrafoelenco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0491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 Critica della ragion pura</w:t>
      </w:r>
      <w:r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. I tre problemi della Critica della ragion pura; la teoria dei giudizi; la “rivoluzione copernicana”. Estetica trascendentale: lo spazio e il tempo; Analitica trascendentale</w:t>
      </w:r>
      <w:r w:rsidR="00277A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l’Io penso</w:t>
      </w:r>
      <w:r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>: le categorie, il fenomeno e il noumeno</w:t>
      </w:r>
      <w:r w:rsidR="00277AFA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Dialettica trascendentale: la ragione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Pr="00E049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tre idee.</w:t>
      </w:r>
      <w:r w:rsidR="00277A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Conclusioni e considerazioni sulla metafisica.</w:t>
      </w:r>
    </w:p>
    <w:p w14:paraId="6AFE678D" w14:textId="3B6D8A6E" w:rsidR="00E04913" w:rsidRDefault="00277AFA" w:rsidP="00277AFA">
      <w:pPr>
        <w:pStyle w:val="Paragrafoelenco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Romanticismo: i tratti salienti </w:t>
      </w:r>
    </w:p>
    <w:p w14:paraId="5730CF67" w14:textId="1E843F20" w:rsidR="001F2A98" w:rsidRPr="00277AFA" w:rsidRDefault="00277AFA" w:rsidP="00277AFA">
      <w:pPr>
        <w:pStyle w:val="Paragrafoelenco"/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Introduzione all’ </w:t>
      </w:r>
      <w:r w:rsidR="001F2A98" w:rsidRPr="00277AFA">
        <w:rPr>
          <w:rFonts w:ascii="Times New Roman" w:eastAsia="Times New Roman" w:hAnsi="Times New Roman" w:cs="Times New Roman"/>
          <w:sz w:val="24"/>
          <w:szCs w:val="24"/>
          <w:lang w:eastAsia="it-IT"/>
        </w:rPr>
        <w:t>Idealismo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tedesco</w:t>
      </w:r>
    </w:p>
    <w:p w14:paraId="069189AC" w14:textId="77777777" w:rsidR="001F2A98" w:rsidRDefault="001F2A98" w:rsidP="001F2A9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85B4A80" w14:textId="77777777" w:rsidR="001F2A98" w:rsidRPr="00CF6F93" w:rsidRDefault="001F2A98" w:rsidP="001F2A9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Di ogni autore si è considerato il contesto storico - sociale, vita e opere.</w:t>
      </w:r>
    </w:p>
    <w:p w14:paraId="0145E121" w14:textId="77777777" w:rsidR="001F2A98" w:rsidRDefault="001F2A98" w:rsidP="001F2A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0DA4D2F" w14:textId="3A8E6B9E" w:rsidR="001F2A98" w:rsidRDefault="001F2A98" w:rsidP="001F2A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C23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’insegnamento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Filosofia</w:t>
      </w:r>
      <w:r w:rsidRPr="00C23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2080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dalla Storia </w:t>
      </w:r>
      <w:r w:rsidRPr="00C23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ha</w:t>
      </w:r>
      <w:r w:rsidR="00A95F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23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concorso</w:t>
      </w:r>
      <w:r w:rsidR="0082080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nel primo quadrimestre,</w:t>
      </w:r>
      <w:r w:rsidRPr="00C23B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allo svolgimento delle ore di Educazione Civica con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 seguenti argomenti:</w:t>
      </w:r>
    </w:p>
    <w:tbl>
      <w:tblPr>
        <w:tblW w:w="50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371"/>
        <w:gridCol w:w="827"/>
      </w:tblGrid>
      <w:tr w:rsidR="001F2A98" w:rsidRPr="00743B4F" w14:paraId="714BD08E" w14:textId="77777777" w:rsidTr="00483A95">
        <w:trPr>
          <w:trHeight w:val="283"/>
          <w:jc w:val="center"/>
        </w:trPr>
        <w:tc>
          <w:tcPr>
            <w:tcW w:w="797" w:type="pct"/>
            <w:vAlign w:val="center"/>
          </w:tcPr>
          <w:p w14:paraId="012A34FA" w14:textId="77777777" w:rsidR="001F2A98" w:rsidRPr="00DC702B" w:rsidRDefault="001F2A98" w:rsidP="008D7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C702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Educazione Civica</w:t>
            </w:r>
          </w:p>
        </w:tc>
        <w:tc>
          <w:tcPr>
            <w:tcW w:w="3779" w:type="pct"/>
            <w:vAlign w:val="center"/>
          </w:tcPr>
          <w:p w14:paraId="72D605F4" w14:textId="77777777" w:rsidR="001F2A98" w:rsidRDefault="00175544" w:rsidP="008208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 ruolo del lavoro e caratteristiche del lavoro subordinato</w:t>
            </w:r>
          </w:p>
          <w:p w14:paraId="2876A7D9" w14:textId="77777777" w:rsidR="00175544" w:rsidRDefault="00175544" w:rsidP="008208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Aspetti del lavoro subordinato e diritti e doveri dei lavoratori e </w:t>
            </w:r>
            <w:r w:rsidR="0096477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 datore di lavoro</w:t>
            </w:r>
          </w:p>
          <w:p w14:paraId="6CA4AE4A" w14:textId="77777777" w:rsidR="0096477C" w:rsidRDefault="00820802" w:rsidP="008208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 lavoro nella Costituzione (analisi degli Art. 1,4,35,36,37,39,40)</w:t>
            </w:r>
          </w:p>
          <w:p w14:paraId="0CEAD154" w14:textId="28E4D1D7" w:rsidR="00820802" w:rsidRPr="00FF431B" w:rsidRDefault="00820802" w:rsidP="0082080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Lavoro multimediale di gruppo Debate </w:t>
            </w:r>
          </w:p>
        </w:tc>
        <w:tc>
          <w:tcPr>
            <w:tcW w:w="424" w:type="pct"/>
            <w:vAlign w:val="center"/>
          </w:tcPr>
          <w:p w14:paraId="276D41C8" w14:textId="1F76905A" w:rsidR="001F2A98" w:rsidRPr="00DC702B" w:rsidRDefault="00820802" w:rsidP="008D71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  <w:r w:rsidR="001F2A98" w:rsidRPr="00DC702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h </w:t>
            </w:r>
          </w:p>
          <w:p w14:paraId="25816D53" w14:textId="77777777" w:rsidR="001F2A98" w:rsidRPr="00DC702B" w:rsidRDefault="001F2A98" w:rsidP="008D71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B748321" w14:textId="08D35C96" w:rsidR="004404D7" w:rsidRPr="00900AA9" w:rsidRDefault="004404D7" w:rsidP="00900AA9">
      <w:pPr>
        <w:spacing w:before="161" w:line="242" w:lineRule="auto"/>
        <w:ind w:right="294"/>
        <w:rPr>
          <w:rFonts w:ascii="Times New Roman" w:hAnsi="Times New Roman" w:cs="Times New Roman"/>
          <w:sz w:val="24"/>
        </w:rPr>
      </w:pPr>
      <w:r w:rsidRPr="00900AA9">
        <w:rPr>
          <w:rFonts w:ascii="Times New Roman" w:hAnsi="Times New Roman" w:cs="Times New Roman"/>
          <w:sz w:val="24"/>
          <w:szCs w:val="24"/>
        </w:rPr>
        <w:t xml:space="preserve">LIBRO DI TESTO: </w:t>
      </w:r>
      <w:r w:rsidR="00673464" w:rsidRPr="00900AA9">
        <w:rPr>
          <w:rFonts w:ascii="Times New Roman" w:hAnsi="Times New Roman" w:cs="Times New Roman"/>
          <w:sz w:val="24"/>
        </w:rPr>
        <w:t>A.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sz w:val="24"/>
        </w:rPr>
        <w:t>Sani,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sz w:val="24"/>
        </w:rPr>
        <w:t>A.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sz w:val="24"/>
        </w:rPr>
        <w:t>Linguiti,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i/>
          <w:sz w:val="24"/>
        </w:rPr>
        <w:t>Sinapsi</w:t>
      </w:r>
      <w:r w:rsidR="00673464" w:rsidRPr="00900AA9">
        <w:rPr>
          <w:rFonts w:ascii="Times New Roman" w:hAnsi="Times New Roman" w:cs="Times New Roman"/>
          <w:sz w:val="24"/>
        </w:rPr>
        <w:t>,</w:t>
      </w:r>
      <w:r w:rsidR="00525F3B">
        <w:rPr>
          <w:rFonts w:ascii="Times New Roman" w:hAnsi="Times New Roman" w:cs="Times New Roman"/>
          <w:sz w:val="24"/>
        </w:rPr>
        <w:t xml:space="preserve"> </w:t>
      </w:r>
      <w:r w:rsidR="00525F3B" w:rsidRPr="00525F3B">
        <w:rPr>
          <w:rFonts w:ascii="Times New Roman" w:hAnsi="Times New Roman" w:cs="Times New Roman"/>
          <w:i/>
          <w:iCs/>
          <w:sz w:val="24"/>
        </w:rPr>
        <w:t>Età moderna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sz w:val="24"/>
        </w:rPr>
        <w:t>vol.</w:t>
      </w:r>
      <w:r w:rsidR="00525F3B">
        <w:rPr>
          <w:rFonts w:ascii="Times New Roman" w:hAnsi="Times New Roman" w:cs="Times New Roman"/>
          <w:sz w:val="24"/>
        </w:rPr>
        <w:t>2</w:t>
      </w:r>
      <w:r w:rsidR="00673464" w:rsidRPr="00900AA9">
        <w:rPr>
          <w:rFonts w:ascii="Times New Roman" w:hAnsi="Times New Roman" w:cs="Times New Roman"/>
          <w:sz w:val="24"/>
        </w:rPr>
        <w:t>,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673464" w:rsidRPr="00900AA9">
        <w:rPr>
          <w:rFonts w:ascii="Times New Roman" w:hAnsi="Times New Roman" w:cs="Times New Roman"/>
          <w:sz w:val="24"/>
        </w:rPr>
        <w:t>Editrice</w:t>
      </w:r>
      <w:r w:rsidR="00673464" w:rsidRPr="00900AA9">
        <w:rPr>
          <w:rFonts w:ascii="Times New Roman" w:hAnsi="Times New Roman" w:cs="Times New Roman"/>
          <w:spacing w:val="38"/>
          <w:sz w:val="24"/>
        </w:rPr>
        <w:t xml:space="preserve"> </w:t>
      </w:r>
      <w:r w:rsidR="00096C2D">
        <w:rPr>
          <w:rFonts w:ascii="Times New Roman" w:hAnsi="Times New Roman" w:cs="Times New Roman"/>
          <w:sz w:val="24"/>
        </w:rPr>
        <w:t>L</w:t>
      </w:r>
      <w:r w:rsidR="00673464" w:rsidRPr="00900AA9">
        <w:rPr>
          <w:rFonts w:ascii="Times New Roman" w:hAnsi="Times New Roman" w:cs="Times New Roman"/>
          <w:sz w:val="24"/>
        </w:rPr>
        <w:t>a</w:t>
      </w:r>
      <w:r w:rsidR="00900AA9">
        <w:rPr>
          <w:rFonts w:ascii="Times New Roman" w:hAnsi="Times New Roman" w:cs="Times New Roman"/>
          <w:sz w:val="24"/>
        </w:rPr>
        <w:t xml:space="preserve"> </w:t>
      </w:r>
      <w:r w:rsidR="00096C2D">
        <w:rPr>
          <w:rFonts w:ascii="Times New Roman" w:hAnsi="Times New Roman" w:cs="Times New Roman"/>
          <w:sz w:val="24"/>
        </w:rPr>
        <w:t>S</w:t>
      </w:r>
      <w:r w:rsidR="00673464" w:rsidRPr="00900AA9">
        <w:rPr>
          <w:rFonts w:ascii="Times New Roman" w:hAnsi="Times New Roman" w:cs="Times New Roman"/>
          <w:sz w:val="24"/>
        </w:rPr>
        <w:t>cuola, 2020</w:t>
      </w:r>
      <w:r w:rsidR="00096C2D">
        <w:rPr>
          <w:rFonts w:ascii="Times New Roman" w:hAnsi="Times New Roman" w:cs="Times New Roman"/>
          <w:sz w:val="24"/>
        </w:rPr>
        <w:t>.</w:t>
      </w:r>
    </w:p>
    <w:p w14:paraId="12698703" w14:textId="4CD175DE" w:rsidR="004404D7" w:rsidRPr="00483A95" w:rsidRDefault="004404D7" w:rsidP="00483A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IL DOCENTE                                                               Elisabetta Leogrande                                             </w:t>
      </w:r>
    </w:p>
    <w:p w14:paraId="5C5335BD" w14:textId="2C1A27C6" w:rsidR="00972C65" w:rsidRDefault="00882AD3" w:rsidP="00882AD3">
      <w:pPr>
        <w:pStyle w:val="Corpotesto"/>
        <w:spacing w:before="90"/>
        <w:ind w:right="115"/>
        <w:rPr>
          <w:spacing w:val="-4"/>
        </w:rPr>
      </w:pPr>
      <w:r>
        <w:t>Santeramo,</w:t>
      </w:r>
      <w:r>
        <w:rPr>
          <w:spacing w:val="-4"/>
        </w:rPr>
        <w:t xml:space="preserve"> </w:t>
      </w:r>
      <w:r>
        <w:t>0</w:t>
      </w:r>
      <w:r w:rsidR="005C64E2">
        <w:t>8</w:t>
      </w:r>
      <w:r>
        <w:rPr>
          <w:spacing w:val="-15"/>
        </w:rPr>
        <w:t xml:space="preserve"> </w:t>
      </w:r>
      <w:r>
        <w:t>giugno</w:t>
      </w:r>
      <w:r>
        <w:rPr>
          <w:spacing w:val="15"/>
        </w:rPr>
        <w:t xml:space="preserve"> </w:t>
      </w:r>
      <w:r>
        <w:rPr>
          <w:spacing w:val="-4"/>
        </w:rPr>
        <w:t>2026</w:t>
      </w:r>
    </w:p>
    <w:p w14:paraId="254433CC" w14:textId="3B198013" w:rsidR="00882AD3" w:rsidRDefault="00882AD3" w:rsidP="00882AD3">
      <w:pPr>
        <w:pStyle w:val="Corpotesto"/>
        <w:spacing w:before="90"/>
        <w:ind w:right="115"/>
        <w:rPr>
          <w:spacing w:val="-4"/>
        </w:rPr>
      </w:pPr>
      <w:r>
        <w:rPr>
          <w:spacing w:val="-4"/>
        </w:rPr>
        <w:t>Gli alunni/e</w:t>
      </w:r>
    </w:p>
    <w:p w14:paraId="7FBD8610" w14:textId="44505B05" w:rsidR="00882AD3" w:rsidRDefault="00882AD3" w:rsidP="00882AD3">
      <w:pPr>
        <w:pStyle w:val="Corpotesto"/>
        <w:spacing w:before="90"/>
        <w:ind w:right="115"/>
        <w:rPr>
          <w:spacing w:val="-4"/>
        </w:rPr>
      </w:pPr>
      <w:r>
        <w:rPr>
          <w:spacing w:val="-4"/>
        </w:rPr>
        <w:t>_______________________</w:t>
      </w:r>
    </w:p>
    <w:p w14:paraId="334523B3" w14:textId="79B3E913" w:rsidR="00882AD3" w:rsidRDefault="00882AD3" w:rsidP="00882AD3">
      <w:pPr>
        <w:pStyle w:val="Corpotesto"/>
        <w:spacing w:before="90"/>
        <w:ind w:right="115"/>
        <w:rPr>
          <w:spacing w:val="-4"/>
        </w:rPr>
      </w:pPr>
      <w:r>
        <w:rPr>
          <w:spacing w:val="-4"/>
        </w:rPr>
        <w:t>_______________________</w:t>
      </w:r>
    </w:p>
    <w:p w14:paraId="2F51C3A6" w14:textId="01E7FC60" w:rsidR="00882AD3" w:rsidRPr="00483A95" w:rsidRDefault="00882AD3" w:rsidP="00483A95">
      <w:pPr>
        <w:pStyle w:val="Corpotesto"/>
        <w:spacing w:before="90"/>
        <w:ind w:right="115"/>
        <w:rPr>
          <w:spacing w:val="-4"/>
        </w:rPr>
      </w:pPr>
      <w:r>
        <w:rPr>
          <w:spacing w:val="-4"/>
        </w:rPr>
        <w:t>_______________________</w:t>
      </w:r>
    </w:p>
    <w:p w14:paraId="0B696AAD" w14:textId="3FC3BD02" w:rsidR="00602D12" w:rsidRDefault="00602D12" w:rsidP="00E458A8">
      <w:pPr>
        <w:spacing w:line="480" w:lineRule="auto"/>
      </w:pPr>
    </w:p>
    <w:sectPr w:rsidR="00602D1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5F95" w14:textId="77777777" w:rsidR="00EE435B" w:rsidRDefault="00EE435B" w:rsidP="004404D7">
      <w:pPr>
        <w:spacing w:after="0" w:line="240" w:lineRule="auto"/>
      </w:pPr>
      <w:r>
        <w:separator/>
      </w:r>
    </w:p>
  </w:endnote>
  <w:endnote w:type="continuationSeparator" w:id="0">
    <w:p w14:paraId="3A2807E3" w14:textId="77777777" w:rsidR="00EE435B" w:rsidRDefault="00EE435B" w:rsidP="0044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B28DF" w14:textId="77777777" w:rsidR="00EE435B" w:rsidRDefault="00EE435B" w:rsidP="004404D7">
      <w:pPr>
        <w:spacing w:after="0" w:line="240" w:lineRule="auto"/>
      </w:pPr>
      <w:r>
        <w:separator/>
      </w:r>
    </w:p>
  </w:footnote>
  <w:footnote w:type="continuationSeparator" w:id="0">
    <w:p w14:paraId="2055366A" w14:textId="77777777" w:rsidR="00EE435B" w:rsidRDefault="00EE435B" w:rsidP="0044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981C" w14:textId="77777777" w:rsidR="00E458A8" w:rsidRDefault="00E458A8" w:rsidP="00E458A8">
    <w:pPr>
      <w:pStyle w:val="Default"/>
      <w:spacing w:line="360" w:lineRule="auto"/>
      <w:jc w:val="center"/>
      <w:rPr>
        <w:b/>
        <w:bCs/>
      </w:rPr>
    </w:pPr>
    <w:r>
      <w:rPr>
        <w:b/>
        <w:bCs/>
      </w:rPr>
      <w:t>ISTITUTO DI ISTRUZIONE SECONDARIA SUPERIORE “PIETRO SETTE”</w:t>
    </w:r>
  </w:p>
  <w:p w14:paraId="396BEED2" w14:textId="77777777" w:rsidR="00E458A8" w:rsidRDefault="00E45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44C9"/>
    <w:multiLevelType w:val="hybridMultilevel"/>
    <w:tmpl w:val="44A60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0BF4"/>
    <w:multiLevelType w:val="hybridMultilevel"/>
    <w:tmpl w:val="5922C714"/>
    <w:lvl w:ilvl="0" w:tplc="F2D4750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D314C9"/>
    <w:multiLevelType w:val="hybridMultilevel"/>
    <w:tmpl w:val="0B342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F1BB9"/>
    <w:multiLevelType w:val="hybridMultilevel"/>
    <w:tmpl w:val="7CC044BC"/>
    <w:lvl w:ilvl="0" w:tplc="8A926F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E5FB5"/>
    <w:multiLevelType w:val="hybridMultilevel"/>
    <w:tmpl w:val="72DE1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C190A"/>
    <w:multiLevelType w:val="hybridMultilevel"/>
    <w:tmpl w:val="1F16F6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B29FF"/>
    <w:multiLevelType w:val="hybridMultilevel"/>
    <w:tmpl w:val="E88AB9CA"/>
    <w:lvl w:ilvl="0" w:tplc="F2D475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B43CF"/>
    <w:multiLevelType w:val="hybridMultilevel"/>
    <w:tmpl w:val="45506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41BF4"/>
    <w:multiLevelType w:val="hybridMultilevel"/>
    <w:tmpl w:val="9260DCF8"/>
    <w:lvl w:ilvl="0" w:tplc="206AF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379CA"/>
    <w:multiLevelType w:val="hybridMultilevel"/>
    <w:tmpl w:val="39B664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AF213C"/>
    <w:multiLevelType w:val="hybridMultilevel"/>
    <w:tmpl w:val="46FC8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30127"/>
    <w:multiLevelType w:val="hybridMultilevel"/>
    <w:tmpl w:val="C156B974"/>
    <w:lvl w:ilvl="0" w:tplc="19BEE372">
      <w:numFmt w:val="bullet"/>
      <w:lvlText w:val=""/>
      <w:lvlJc w:val="left"/>
      <w:pPr>
        <w:ind w:left="1002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5EA0C48">
      <w:numFmt w:val="bullet"/>
      <w:lvlText w:val=""/>
      <w:lvlJc w:val="left"/>
      <w:pPr>
        <w:ind w:left="142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FF8A6E8">
      <w:numFmt w:val="bullet"/>
      <w:lvlText w:val="•"/>
      <w:lvlJc w:val="left"/>
      <w:pPr>
        <w:ind w:left="2427" w:hanging="363"/>
      </w:pPr>
      <w:rPr>
        <w:rFonts w:hint="default"/>
        <w:lang w:val="it-IT" w:eastAsia="en-US" w:bidi="ar-SA"/>
      </w:rPr>
    </w:lvl>
    <w:lvl w:ilvl="3" w:tplc="9476D7E2">
      <w:numFmt w:val="bullet"/>
      <w:lvlText w:val="•"/>
      <w:lvlJc w:val="left"/>
      <w:pPr>
        <w:ind w:left="3434" w:hanging="363"/>
      </w:pPr>
      <w:rPr>
        <w:rFonts w:hint="default"/>
        <w:lang w:val="it-IT" w:eastAsia="en-US" w:bidi="ar-SA"/>
      </w:rPr>
    </w:lvl>
    <w:lvl w:ilvl="4" w:tplc="8A7EA9AC">
      <w:numFmt w:val="bullet"/>
      <w:lvlText w:val="•"/>
      <w:lvlJc w:val="left"/>
      <w:pPr>
        <w:ind w:left="4441" w:hanging="363"/>
      </w:pPr>
      <w:rPr>
        <w:rFonts w:hint="default"/>
        <w:lang w:val="it-IT" w:eastAsia="en-US" w:bidi="ar-SA"/>
      </w:rPr>
    </w:lvl>
    <w:lvl w:ilvl="5" w:tplc="ABDC95D2">
      <w:numFmt w:val="bullet"/>
      <w:lvlText w:val="•"/>
      <w:lvlJc w:val="left"/>
      <w:pPr>
        <w:ind w:left="5448" w:hanging="363"/>
      </w:pPr>
      <w:rPr>
        <w:rFonts w:hint="default"/>
        <w:lang w:val="it-IT" w:eastAsia="en-US" w:bidi="ar-SA"/>
      </w:rPr>
    </w:lvl>
    <w:lvl w:ilvl="6" w:tplc="4746BF18">
      <w:numFmt w:val="bullet"/>
      <w:lvlText w:val="•"/>
      <w:lvlJc w:val="left"/>
      <w:pPr>
        <w:ind w:left="6455" w:hanging="363"/>
      </w:pPr>
      <w:rPr>
        <w:rFonts w:hint="default"/>
        <w:lang w:val="it-IT" w:eastAsia="en-US" w:bidi="ar-SA"/>
      </w:rPr>
    </w:lvl>
    <w:lvl w:ilvl="7" w:tplc="8910D5E6">
      <w:numFmt w:val="bullet"/>
      <w:lvlText w:val="•"/>
      <w:lvlJc w:val="left"/>
      <w:pPr>
        <w:ind w:left="7462" w:hanging="363"/>
      </w:pPr>
      <w:rPr>
        <w:rFonts w:hint="default"/>
        <w:lang w:val="it-IT" w:eastAsia="en-US" w:bidi="ar-SA"/>
      </w:rPr>
    </w:lvl>
    <w:lvl w:ilvl="8" w:tplc="54F6F5A0">
      <w:numFmt w:val="bullet"/>
      <w:lvlText w:val="•"/>
      <w:lvlJc w:val="left"/>
      <w:pPr>
        <w:ind w:left="8469" w:hanging="363"/>
      </w:pPr>
      <w:rPr>
        <w:rFonts w:hint="default"/>
        <w:lang w:val="it-IT" w:eastAsia="en-US" w:bidi="ar-SA"/>
      </w:rPr>
    </w:lvl>
  </w:abstractNum>
  <w:num w:numId="1" w16cid:durableId="47150529">
    <w:abstractNumId w:val="6"/>
  </w:num>
  <w:num w:numId="2" w16cid:durableId="77605216">
    <w:abstractNumId w:val="8"/>
  </w:num>
  <w:num w:numId="3" w16cid:durableId="1371030894">
    <w:abstractNumId w:val="0"/>
  </w:num>
  <w:num w:numId="4" w16cid:durableId="1220050861">
    <w:abstractNumId w:val="5"/>
  </w:num>
  <w:num w:numId="5" w16cid:durableId="1811285057">
    <w:abstractNumId w:val="7"/>
  </w:num>
  <w:num w:numId="6" w16cid:durableId="1676155364">
    <w:abstractNumId w:val="2"/>
  </w:num>
  <w:num w:numId="7" w16cid:durableId="1271930897">
    <w:abstractNumId w:val="10"/>
  </w:num>
  <w:num w:numId="8" w16cid:durableId="1434474376">
    <w:abstractNumId w:val="3"/>
  </w:num>
  <w:num w:numId="9" w16cid:durableId="411396868">
    <w:abstractNumId w:val="11"/>
  </w:num>
  <w:num w:numId="10" w16cid:durableId="486671757">
    <w:abstractNumId w:val="4"/>
  </w:num>
  <w:num w:numId="11" w16cid:durableId="880828542">
    <w:abstractNumId w:val="1"/>
  </w:num>
  <w:num w:numId="12" w16cid:durableId="1076823729">
    <w:abstractNumId w:val="9"/>
  </w:num>
  <w:num w:numId="13" w16cid:durableId="141173097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94"/>
    <w:rsid w:val="00081403"/>
    <w:rsid w:val="00096C2D"/>
    <w:rsid w:val="00175544"/>
    <w:rsid w:val="001B68B4"/>
    <w:rsid w:val="001C5637"/>
    <w:rsid w:val="001D129B"/>
    <w:rsid w:val="001F2A98"/>
    <w:rsid w:val="00277AFA"/>
    <w:rsid w:val="00280105"/>
    <w:rsid w:val="002D1394"/>
    <w:rsid w:val="002F637D"/>
    <w:rsid w:val="003333DB"/>
    <w:rsid w:val="00373BDB"/>
    <w:rsid w:val="00391245"/>
    <w:rsid w:val="00417D4F"/>
    <w:rsid w:val="0043386A"/>
    <w:rsid w:val="004404D7"/>
    <w:rsid w:val="0045291A"/>
    <w:rsid w:val="00483A95"/>
    <w:rsid w:val="004C1465"/>
    <w:rsid w:val="00516B74"/>
    <w:rsid w:val="00525F3B"/>
    <w:rsid w:val="005C64E2"/>
    <w:rsid w:val="005F48BA"/>
    <w:rsid w:val="00600DB9"/>
    <w:rsid w:val="00602D12"/>
    <w:rsid w:val="00640C11"/>
    <w:rsid w:val="00673464"/>
    <w:rsid w:val="007821FA"/>
    <w:rsid w:val="007D2784"/>
    <w:rsid w:val="00820802"/>
    <w:rsid w:val="00882AD3"/>
    <w:rsid w:val="00900AA9"/>
    <w:rsid w:val="0096477C"/>
    <w:rsid w:val="00972C65"/>
    <w:rsid w:val="00A95F17"/>
    <w:rsid w:val="00AF5E7C"/>
    <w:rsid w:val="00B00701"/>
    <w:rsid w:val="00BA1CA7"/>
    <w:rsid w:val="00BB22A5"/>
    <w:rsid w:val="00BD7DED"/>
    <w:rsid w:val="00C9567E"/>
    <w:rsid w:val="00D1671A"/>
    <w:rsid w:val="00D66903"/>
    <w:rsid w:val="00DA4D94"/>
    <w:rsid w:val="00E04913"/>
    <w:rsid w:val="00E139AA"/>
    <w:rsid w:val="00E314D0"/>
    <w:rsid w:val="00E458A8"/>
    <w:rsid w:val="00EE435B"/>
    <w:rsid w:val="00F109D6"/>
    <w:rsid w:val="00F5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6B873"/>
  <w15:chartTrackingRefBased/>
  <w15:docId w15:val="{B0D447D8-8973-4C50-A060-61C4EDA8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04D7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2D1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1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13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1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13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1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1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1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1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13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13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13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13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13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13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13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13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13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1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1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1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1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1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13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13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13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13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13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139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404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4404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4D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458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8A8"/>
  </w:style>
  <w:style w:type="paragraph" w:styleId="Pidipagina">
    <w:name w:val="footer"/>
    <w:basedOn w:val="Normale"/>
    <w:link w:val="PidipaginaCarattere"/>
    <w:uiPriority w:val="99"/>
    <w:unhideWhenUsed/>
    <w:rsid w:val="00E458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TECLAST</dc:creator>
  <cp:keywords/>
  <dc:description/>
  <cp:lastModifiedBy>TECLAST</cp:lastModifiedBy>
  <cp:revision>23</cp:revision>
  <dcterms:created xsi:type="dcterms:W3CDTF">2026-06-01T15:46:00Z</dcterms:created>
  <dcterms:modified xsi:type="dcterms:W3CDTF">2026-06-03T05:50:00Z</dcterms:modified>
</cp:coreProperties>
</file>