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E" w:rsidRDefault="00DB3E7E" w:rsidP="00DB3E7E">
      <w:pPr>
        <w:spacing w:after="0"/>
        <w:rPr>
          <w:noProof/>
          <w:sz w:val="32"/>
          <w:szCs w:val="32"/>
          <w:bdr w:val="none" w:sz="0" w:space="0" w:color="auto" w:frame="1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2042163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E7E" w:rsidRDefault="00DB3E7E" w:rsidP="00DB3E7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:rsidR="00DB3E7E" w:rsidRDefault="00DB3E7E" w:rsidP="00DB3E7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:rsidR="00DB3E7E" w:rsidRDefault="00DB3E7E" w:rsidP="00DB3E7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:rsidR="00DB3E7E" w:rsidRDefault="00DB3E7E" w:rsidP="00DB3E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bookmarkStart w:id="0" w:name="_Hlk71741585"/>
    </w:p>
    <w:p w:rsidR="00DB3E7E" w:rsidRDefault="00DB3E7E" w:rsidP="00DB3E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:rsidR="00DB3E7E" w:rsidRDefault="00DB3E7E" w:rsidP="00DB3E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:rsidR="00DB3E7E" w:rsidRDefault="00DB3E7E" w:rsidP="00DB3E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ANNO SCOLASTICO 2022/2023</w:t>
      </w:r>
    </w:p>
    <w:p w:rsidR="00DB3E7E" w:rsidRDefault="00DB3E7E" w:rsidP="00DB3E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PROGRAMMA </w:t>
      </w:r>
      <w:proofErr w:type="spellStart"/>
      <w:r>
        <w:rPr>
          <w:rFonts w:ascii="Calibri Light" w:eastAsia="Calibri" w:hAnsi="Calibri Light" w:cs="Calibri Light"/>
          <w:b/>
        </w:rPr>
        <w:t>DI</w:t>
      </w:r>
      <w:proofErr w:type="spellEnd"/>
      <w:r>
        <w:rPr>
          <w:rFonts w:ascii="Calibri Light" w:eastAsia="Calibri" w:hAnsi="Calibri Light" w:cs="Calibri Light"/>
          <w:b/>
        </w:rPr>
        <w:t xml:space="preserve"> ITALIANO SVOLTO DALLA CLASSE V DLS</w:t>
      </w:r>
    </w:p>
    <w:p w:rsidR="00DB3E7E" w:rsidRDefault="00DB3E7E" w:rsidP="00DB3E7E">
      <w:pPr>
        <w:spacing w:after="0" w:line="240" w:lineRule="auto"/>
      </w:pPr>
    </w:p>
    <w:p w:rsidR="00DB3E7E" w:rsidRDefault="00DB3E7E" w:rsidP="00DB3E7E">
      <w:pPr>
        <w:spacing w:after="0" w:line="240" w:lineRule="auto"/>
      </w:pPr>
    </w:p>
    <w:p w:rsidR="00DB3E7E" w:rsidRDefault="00DB3E7E" w:rsidP="00DB3E7E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DOCENTE: </w:t>
      </w:r>
      <w:r>
        <w:rPr>
          <w:rFonts w:ascii="Calibri Light" w:eastAsia="Calibri" w:hAnsi="Calibri Light" w:cs="Calibri Light"/>
        </w:rPr>
        <w:t xml:space="preserve">Rocco </w:t>
      </w:r>
      <w:proofErr w:type="spellStart"/>
      <w:r>
        <w:rPr>
          <w:rFonts w:ascii="Calibri Light" w:eastAsia="Calibri" w:hAnsi="Calibri Light" w:cs="Calibri Light"/>
        </w:rPr>
        <w:t>Dituri</w:t>
      </w:r>
      <w:proofErr w:type="spellEnd"/>
    </w:p>
    <w:p w:rsidR="00DB3E7E" w:rsidRDefault="00DB3E7E" w:rsidP="00DB3E7E">
      <w:pPr>
        <w:spacing w:after="0" w:line="240" w:lineRule="auto"/>
        <w:ind w:left="-284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LIBRI </w:t>
      </w:r>
      <w:proofErr w:type="spellStart"/>
      <w:r>
        <w:rPr>
          <w:rFonts w:ascii="Calibri Light" w:eastAsia="Calibri" w:hAnsi="Calibri Light" w:cs="Calibri Light"/>
          <w:b/>
        </w:rPr>
        <w:t>DI</w:t>
      </w:r>
      <w:proofErr w:type="spellEnd"/>
      <w:r>
        <w:rPr>
          <w:rFonts w:ascii="Calibri Light" w:eastAsia="Calibri" w:hAnsi="Calibri Light" w:cs="Calibri Light"/>
          <w:b/>
        </w:rPr>
        <w:t xml:space="preserve"> TESTO:</w:t>
      </w:r>
    </w:p>
    <w:p w:rsidR="00DB3E7E" w:rsidRDefault="00DB3E7E" w:rsidP="00DB3E7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 Light" w:eastAsia="Calibri" w:hAnsi="Calibri Light" w:cs="Calibri Light"/>
        </w:rPr>
      </w:pPr>
      <w:proofErr w:type="spellStart"/>
      <w:r>
        <w:rPr>
          <w:rFonts w:ascii="Calibri Light" w:eastAsia="Calibri" w:hAnsi="Calibri Light" w:cs="Calibri Light"/>
        </w:rPr>
        <w:t>Gazich</w:t>
      </w:r>
      <w:proofErr w:type="spellEnd"/>
      <w:r>
        <w:rPr>
          <w:rFonts w:ascii="Calibri Light" w:eastAsia="Calibri" w:hAnsi="Calibri Light" w:cs="Calibri Light"/>
        </w:rPr>
        <w:t xml:space="preserve"> N., </w:t>
      </w:r>
      <w:r>
        <w:rPr>
          <w:rFonts w:ascii="Calibri Light" w:eastAsia="Calibri" w:hAnsi="Calibri Light" w:cs="Calibri Light"/>
          <w:i/>
        </w:rPr>
        <w:t>Lo sguardo della letteratura</w:t>
      </w:r>
      <w:r>
        <w:rPr>
          <w:rFonts w:ascii="Calibri Light" w:eastAsia="Calibri" w:hAnsi="Calibri Light" w:cs="Calibri Light"/>
        </w:rPr>
        <w:t xml:space="preserve">, Principato </w:t>
      </w:r>
    </w:p>
    <w:p w:rsidR="00DB3E7E" w:rsidRDefault="00DB3E7E" w:rsidP="00DB3E7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 Light" w:eastAsia="Calibri" w:hAnsi="Calibri Light" w:cs="Calibri Light"/>
        </w:rPr>
        <w:t xml:space="preserve">Dante Alighieri, </w:t>
      </w:r>
      <w:r>
        <w:rPr>
          <w:rFonts w:ascii="Calibri Light" w:eastAsia="Calibri" w:hAnsi="Calibri Light" w:cs="Calibri Light"/>
          <w:i/>
        </w:rPr>
        <w:t>La Divina Commedia</w:t>
      </w:r>
      <w:r>
        <w:rPr>
          <w:rFonts w:ascii="Calibri Light" w:eastAsia="Calibri" w:hAnsi="Calibri Light" w:cs="Calibri Light"/>
        </w:rPr>
        <w:t>, Paradiso</w:t>
      </w:r>
    </w:p>
    <w:p w:rsidR="00DB3E7E" w:rsidRDefault="00DB3E7E" w:rsidP="00DB3E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hd w:val="clear" w:color="auto" w:fill="FFFFFF"/>
        </w:rPr>
      </w:pPr>
      <w:r>
        <w:rPr>
          <w:rFonts w:asciiTheme="majorHAnsi" w:eastAsia="Calibri" w:hAnsiTheme="majorHAnsi" w:cstheme="majorHAnsi"/>
          <w:b/>
          <w:bCs/>
          <w:shd w:val="clear" w:color="auto" w:fill="FFFFFF"/>
        </w:rPr>
        <w:t>MODULO AUTORE - ALESSANDRO MANZONI</w:t>
      </w:r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La visione del mondo nel primo Ottocento: immaginario e mentalità. Il Romanticismo italiano e la rinascita dell’interesse per la storia. La condizione del letterato: il letterato borghese e la sua "precarietà". I luoghi di aggregazione (salotti, accademie, gabinetti). L'editoria e i librai.</w:t>
      </w:r>
    </w:p>
    <w:p w:rsidR="00DB3E7E" w:rsidRPr="00E90BA8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Vita, formazione e produzione letteraria di Alessandro Manzoni. Il ruolo di Manzoni nel panorama politico italiano prima, durante e dopo l'Unità d'Italia. Le liriche civili. La tragedia: il rifiuto delle unità aristoteliche e la proposta manzoniana. </w:t>
      </w:r>
      <w:r>
        <w:rPr>
          <w:rFonts w:asciiTheme="majorHAnsi" w:hAnsiTheme="majorHAnsi" w:cstheme="majorHAnsi"/>
          <w:i/>
          <w:iCs/>
          <w:shd w:val="clear" w:color="auto" w:fill="FFFFFF"/>
        </w:rPr>
        <w:t>Il Conte di Carmagnola</w:t>
      </w:r>
      <w:r>
        <w:rPr>
          <w:rFonts w:asciiTheme="majorHAnsi" w:hAnsiTheme="majorHAnsi" w:cstheme="majorHAnsi"/>
          <w:shd w:val="clear" w:color="auto" w:fill="FFFFFF"/>
        </w:rPr>
        <w:t xml:space="preserve">. Il romanzo. I concetti di "utile", "vero" e "interessante". </w:t>
      </w:r>
      <w:r>
        <w:rPr>
          <w:rFonts w:asciiTheme="majorHAnsi" w:hAnsiTheme="majorHAnsi" w:cstheme="majorHAnsi"/>
          <w:i/>
          <w:iCs/>
          <w:shd w:val="clear" w:color="auto" w:fill="FFFFFF"/>
        </w:rPr>
        <w:t>I promessi sposi</w:t>
      </w:r>
      <w:r>
        <w:rPr>
          <w:rFonts w:asciiTheme="majorHAnsi" w:hAnsiTheme="majorHAnsi" w:cstheme="majorHAnsi"/>
          <w:shd w:val="clear" w:color="auto" w:fill="FFFFFF"/>
        </w:rPr>
        <w:t xml:space="preserve"> come romanzo "di formazione", romanzo storico e romanzo "d'avventura". Il ruolo del narratore e l'espediente del manoscritto. La questione linguistica e la trama. Il rapporto fra macrostoria e microstoria</w:t>
      </w:r>
      <w:r w:rsidR="00E90BA8">
        <w:rPr>
          <w:rFonts w:asciiTheme="majorHAnsi" w:hAnsiTheme="majorHAnsi" w:cstheme="majorHAnsi"/>
          <w:shd w:val="clear" w:color="auto" w:fill="FFFFFF"/>
        </w:rPr>
        <w:t>. Il sistema dei personaggi</w:t>
      </w:r>
      <w:r>
        <w:rPr>
          <w:rFonts w:asciiTheme="majorHAnsi" w:hAnsiTheme="majorHAnsi" w:cstheme="majorHAnsi"/>
          <w:shd w:val="clear" w:color="auto" w:fill="FFFFFF"/>
        </w:rPr>
        <w:t xml:space="preserve">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T4b (dalla </w:t>
      </w:r>
      <w:r>
        <w:rPr>
          <w:rFonts w:asciiTheme="majorHAnsi" w:hAnsiTheme="majorHAnsi" w:cstheme="majorHAnsi"/>
          <w:i/>
          <w:iCs/>
          <w:shd w:val="clear" w:color="auto" w:fill="FFFFFF"/>
        </w:rPr>
        <w:t xml:space="preserve">Lettera a Monsieur </w:t>
      </w:r>
      <w:proofErr w:type="spellStart"/>
      <w:r>
        <w:rPr>
          <w:rFonts w:asciiTheme="majorHAnsi" w:hAnsiTheme="majorHAnsi" w:cstheme="majorHAnsi"/>
          <w:i/>
          <w:iCs/>
          <w:shd w:val="clear" w:color="auto" w:fill="FFFFFF"/>
        </w:rPr>
        <w:t>Chauvet</w:t>
      </w:r>
      <w:proofErr w:type="spellEnd"/>
      <w:r>
        <w:rPr>
          <w:rFonts w:asciiTheme="majorHAnsi" w:hAnsiTheme="majorHAnsi" w:cstheme="majorHAnsi"/>
          <w:shd w:val="clear" w:color="auto" w:fill="FFFFFF"/>
        </w:rPr>
        <w:t>), T6 (</w:t>
      </w:r>
      <w:r>
        <w:rPr>
          <w:rFonts w:asciiTheme="majorHAnsi" w:hAnsiTheme="majorHAnsi" w:cstheme="majorHAnsi"/>
          <w:i/>
          <w:iCs/>
          <w:shd w:val="clear" w:color="auto" w:fill="FFFFFF"/>
        </w:rPr>
        <w:t>Il 5 maggio</w:t>
      </w:r>
      <w:r>
        <w:rPr>
          <w:rFonts w:asciiTheme="majorHAnsi" w:hAnsiTheme="majorHAnsi" w:cstheme="majorHAnsi"/>
          <w:shd w:val="clear" w:color="auto" w:fill="FFFFFF"/>
        </w:rPr>
        <w:t>)</w:t>
      </w:r>
      <w:r w:rsidR="00E90BA8">
        <w:rPr>
          <w:rFonts w:asciiTheme="majorHAnsi" w:hAnsiTheme="majorHAnsi" w:cstheme="majorHAnsi"/>
          <w:i/>
          <w:iCs/>
          <w:shd w:val="clear" w:color="auto" w:fill="FFFFFF"/>
        </w:rPr>
        <w:t>.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eastAsia="Calibr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hd w:val="clear" w:color="auto" w:fill="FFFFFF"/>
        </w:rPr>
      </w:pPr>
      <w:r>
        <w:rPr>
          <w:rFonts w:asciiTheme="majorHAnsi" w:eastAsia="Calibri" w:hAnsiTheme="majorHAnsi" w:cstheme="majorHAnsi"/>
          <w:b/>
          <w:bCs/>
          <w:shd w:val="clear" w:color="auto" w:fill="FFFFFF"/>
        </w:rPr>
        <w:t>MODULO AUTORE - GIACOMO LEOPARDI</w:t>
      </w:r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eastAsia="Calibri" w:hAnsiTheme="majorHAnsi" w:cstheme="majorHAnsi"/>
          <w:shd w:val="clear" w:color="auto" w:fill="FFFFFF"/>
        </w:rPr>
        <w:t xml:space="preserve">Biografia dell’autore. Il sistema del pensiero, dallo </w:t>
      </w:r>
      <w:r>
        <w:rPr>
          <w:rFonts w:asciiTheme="majorHAnsi" w:eastAsia="Calibri" w:hAnsiTheme="majorHAnsi" w:cstheme="majorHAnsi"/>
          <w:i/>
          <w:iCs/>
          <w:shd w:val="clear" w:color="auto" w:fill="FFFFFF"/>
        </w:rPr>
        <w:t>Zibaldone</w:t>
      </w:r>
      <w:r>
        <w:rPr>
          <w:rFonts w:asciiTheme="majorHAnsi" w:eastAsia="Calibri" w:hAnsiTheme="majorHAnsi" w:cstheme="majorHAnsi"/>
          <w:shd w:val="clear" w:color="auto" w:fill="FFFFFF"/>
        </w:rPr>
        <w:t xml:space="preserve"> al “pessimismo”. </w:t>
      </w:r>
      <w:r>
        <w:rPr>
          <w:rFonts w:asciiTheme="majorHAnsi" w:hAnsiTheme="majorHAnsi" w:cstheme="majorHAnsi"/>
          <w:shd w:val="clear" w:color="auto" w:fill="FFFFFF"/>
        </w:rPr>
        <w:t xml:space="preserve">La teoria del piacere e la poetica del “vago e indefinito”. Le canzoni e gli idilli: la nascita della poesia "moderna". I </w:t>
      </w:r>
      <w:r>
        <w:rPr>
          <w:rFonts w:asciiTheme="majorHAnsi" w:hAnsiTheme="majorHAnsi" w:cstheme="majorHAnsi"/>
          <w:i/>
          <w:iCs/>
          <w:shd w:val="clear" w:color="auto" w:fill="FFFFFF"/>
        </w:rPr>
        <w:t>Canti</w:t>
      </w:r>
      <w:r>
        <w:rPr>
          <w:rFonts w:asciiTheme="majorHAnsi" w:hAnsiTheme="majorHAnsi" w:cstheme="majorHAnsi"/>
          <w:shd w:val="clear" w:color="auto" w:fill="FFFFFF"/>
        </w:rPr>
        <w:t xml:space="preserve"> e le </w:t>
      </w:r>
      <w:r>
        <w:rPr>
          <w:rFonts w:asciiTheme="majorHAnsi" w:hAnsiTheme="majorHAnsi" w:cstheme="majorHAnsi"/>
          <w:i/>
          <w:iCs/>
          <w:shd w:val="clear" w:color="auto" w:fill="FFFFFF"/>
        </w:rPr>
        <w:t>Operette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hd w:val="clear" w:color="auto" w:fill="FFFFFF"/>
        </w:rPr>
        <w:t>morali</w:t>
      </w:r>
      <w:r>
        <w:rPr>
          <w:rFonts w:asciiTheme="majorHAnsi" w:hAnsiTheme="majorHAnsi" w:cstheme="majorHAnsi"/>
          <w:shd w:val="clear" w:color="auto" w:fill="FFFFFF"/>
        </w:rPr>
        <w:t xml:space="preserve">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>: T1 (dall’</w:t>
      </w:r>
      <w:r>
        <w:rPr>
          <w:rFonts w:asciiTheme="majorHAnsi" w:hAnsiTheme="majorHAnsi" w:cstheme="majorHAnsi"/>
          <w:i/>
          <w:iCs/>
          <w:shd w:val="clear" w:color="auto" w:fill="FFFFFF"/>
        </w:rPr>
        <w:t>Epistolario</w:t>
      </w:r>
      <w:r>
        <w:rPr>
          <w:rFonts w:asciiTheme="majorHAnsi" w:hAnsiTheme="majorHAnsi" w:cstheme="majorHAnsi"/>
          <w:shd w:val="clear" w:color="auto" w:fill="FFFFFF"/>
        </w:rPr>
        <w:t xml:space="preserve">), T8c (dallo </w:t>
      </w:r>
      <w:r>
        <w:rPr>
          <w:rFonts w:asciiTheme="majorHAnsi" w:hAnsiTheme="majorHAnsi" w:cstheme="majorHAnsi"/>
          <w:i/>
          <w:iCs/>
          <w:shd w:val="clear" w:color="auto" w:fill="FFFFFF"/>
        </w:rPr>
        <w:t>Zibaldone</w:t>
      </w:r>
      <w:r>
        <w:rPr>
          <w:rFonts w:asciiTheme="majorHAnsi" w:hAnsiTheme="majorHAnsi" w:cstheme="majorHAnsi"/>
          <w:shd w:val="clear" w:color="auto" w:fill="FFFFFF"/>
        </w:rPr>
        <w:t xml:space="preserve">), </w:t>
      </w:r>
      <w:r>
        <w:rPr>
          <w:rFonts w:asciiTheme="majorHAnsi" w:hAnsiTheme="majorHAnsi" w:cstheme="majorHAnsi"/>
          <w:i/>
          <w:iCs/>
          <w:shd w:val="clear" w:color="auto" w:fill="FFFFFF"/>
        </w:rPr>
        <w:t>L’infinito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La sera del dì di festa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A Silvia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sabato del villaggio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La quiete dopo la tempesta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 w:rsidR="00E90BA8">
        <w:rPr>
          <w:rFonts w:asciiTheme="majorHAnsi" w:hAnsiTheme="majorHAnsi" w:cstheme="majorHAnsi"/>
          <w:shd w:val="clear" w:color="auto" w:fill="FFFFFF"/>
        </w:rPr>
        <w:t xml:space="preserve">Il passero solitario; </w:t>
      </w:r>
      <w:r>
        <w:rPr>
          <w:rFonts w:asciiTheme="majorHAnsi" w:hAnsiTheme="majorHAnsi" w:cstheme="majorHAnsi"/>
          <w:i/>
          <w:iCs/>
          <w:shd w:val="clear" w:color="auto" w:fill="FFFFFF"/>
        </w:rPr>
        <w:t>Dialogo della Natura e di un islandese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La ginestra</w:t>
      </w:r>
      <w:r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>
        <w:rPr>
          <w:rFonts w:asciiTheme="majorHAnsi" w:hAnsiTheme="majorHAnsi" w:cstheme="majorHAnsi"/>
          <w:shd w:val="clear" w:color="auto" w:fill="FFFFFF"/>
        </w:rPr>
        <w:t>vv</w:t>
      </w:r>
      <w:proofErr w:type="spellEnd"/>
      <w:r>
        <w:rPr>
          <w:rFonts w:asciiTheme="majorHAnsi" w:hAnsiTheme="majorHAnsi" w:cstheme="majorHAnsi"/>
          <w:shd w:val="clear" w:color="auto" w:fill="FFFFFF"/>
        </w:rPr>
        <w:t>. 1-58)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MODULO “INCONTRO CON L’OPERA”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="0009212E">
        <w:rPr>
          <w:rFonts w:asciiTheme="majorHAnsi" w:hAnsiTheme="majorHAnsi" w:cstheme="majorHAnsi"/>
          <w:b/>
          <w:bCs/>
          <w:shd w:val="clear" w:color="auto" w:fill="FFFFFF"/>
        </w:rPr>
        <w:t>–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09212E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 xml:space="preserve">Mastro don </w:t>
      </w:r>
      <w:proofErr w:type="spellStart"/>
      <w:r w:rsidR="0009212E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Gesualdo</w:t>
      </w:r>
      <w:proofErr w:type="spellEnd"/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Vita di Giovanni Verga.  La svolta verista e la poetica. Il passaggio dall'età del Romanticismo a quella del Positivismo. I riflessi del Positivismo sulla letteratura: il realismo. Differenze tra Naturalismo francese e Verismo italiano. Le parole-chiave della poetica verista: "straniamento", "narratore popolare", "eclissi dell'autore", "regressione", "impersonalità". Il concetto di "darwinismo sociale"; il progetto del "Ciclo dei Vinti".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Rosso Malpelo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 w:rsidR="0009212E">
        <w:rPr>
          <w:rFonts w:asciiTheme="majorHAnsi" w:hAnsiTheme="majorHAnsi" w:cstheme="majorHAnsi"/>
          <w:i/>
          <w:iCs/>
          <w:shd w:val="clear" w:color="auto" w:fill="FFFFFF"/>
        </w:rPr>
        <w:t>Mastro don Gesualdo</w:t>
      </w:r>
      <w:r>
        <w:rPr>
          <w:rFonts w:asciiTheme="majorHAnsi" w:hAnsiTheme="majorHAnsi" w:cstheme="majorHAnsi"/>
          <w:shd w:val="clear" w:color="auto" w:fill="FFFFFF"/>
        </w:rPr>
        <w:t xml:space="preserve"> (lettura integrale).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MODULO TEMATICO - LA CRISI DELL’INTELLETTUALE</w:t>
      </w:r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La condizione dell'intellettuale nel secondo Ottocento: dalla Scapigliatura ai poeti "maledetti". L'intellettuale marginalizzato e il "brutto" che diventa oggetto di poesia; il rapporto con i modelli e i valori della classe borghese. Il rifiuto della tradizione letteraria e il rapporto con la letteratura straniera.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 w:rsidRPr="00022054">
        <w:rPr>
          <w:rFonts w:asciiTheme="majorHAnsi" w:hAnsiTheme="majorHAnsi" w:cstheme="majorHAnsi"/>
          <w:i/>
          <w:iCs/>
          <w:shd w:val="clear" w:color="auto" w:fill="FFFFFF"/>
        </w:rPr>
        <w:t>L’albatro</w:t>
      </w:r>
      <w:r>
        <w:rPr>
          <w:rFonts w:asciiTheme="majorHAnsi" w:hAnsiTheme="majorHAnsi" w:cstheme="majorHAnsi"/>
          <w:shd w:val="clear" w:color="auto" w:fill="FFFFFF"/>
        </w:rPr>
        <w:t xml:space="preserve"> (Charles Baudelaire)</w:t>
      </w:r>
      <w:r w:rsidR="00022054">
        <w:rPr>
          <w:rFonts w:asciiTheme="majorHAnsi" w:hAnsiTheme="majorHAnsi" w:cstheme="majorHAnsi"/>
          <w:shd w:val="clear" w:color="auto" w:fill="FFFFFF"/>
        </w:rPr>
        <w:t xml:space="preserve">; </w:t>
      </w:r>
      <w:r w:rsidR="00022054" w:rsidRPr="00022054">
        <w:rPr>
          <w:rFonts w:asciiTheme="majorHAnsi" w:hAnsiTheme="majorHAnsi" w:cstheme="majorHAnsi"/>
          <w:i/>
          <w:iCs/>
          <w:shd w:val="clear" w:color="auto" w:fill="FFFFFF"/>
        </w:rPr>
        <w:t>il ritratto di Fosca</w:t>
      </w:r>
      <w:r w:rsidR="00022054"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022054">
        <w:rPr>
          <w:rFonts w:asciiTheme="majorHAnsi" w:hAnsiTheme="majorHAnsi" w:cstheme="majorHAnsi"/>
          <w:shd w:val="clear" w:color="auto" w:fill="FFFFFF"/>
        </w:rPr>
        <w:t>I.U.Tarchetti</w:t>
      </w:r>
      <w:proofErr w:type="spellEnd"/>
      <w:r w:rsidR="00022054">
        <w:rPr>
          <w:rFonts w:asciiTheme="majorHAnsi" w:hAnsiTheme="majorHAnsi" w:cstheme="majorHAnsi"/>
          <w:shd w:val="clear" w:color="auto" w:fill="FFFFFF"/>
        </w:rPr>
        <w:t>)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9C35C8" w:rsidRDefault="009C35C8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C3446" w:rsidRDefault="00DC3446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C3446" w:rsidRDefault="00DC3446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lastRenderedPageBreak/>
        <w:t>MODULO AUTORE - GIOVANNI PASCOLI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Biografia di Giovanni Pascoli. Formazione e pensiero. La poetica del “fanciullino”. I temi della produzione lirica: il “nido”, la morte, la natura. La funzione della poesia.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X agosto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L’</w:t>
      </w:r>
      <w:proofErr w:type="spellStart"/>
      <w:r>
        <w:rPr>
          <w:rFonts w:asciiTheme="majorHAnsi" w:hAnsiTheme="majorHAnsi" w:cstheme="majorHAnsi"/>
          <w:i/>
          <w:iCs/>
          <w:shd w:val="clear" w:color="auto" w:fill="FFFFFF"/>
        </w:rPr>
        <w:t>assiuolo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; </w:t>
      </w:r>
      <w:proofErr w:type="spellStart"/>
      <w:r>
        <w:rPr>
          <w:rFonts w:asciiTheme="majorHAnsi" w:hAnsiTheme="majorHAnsi" w:cstheme="majorHAnsi"/>
          <w:i/>
          <w:iCs/>
          <w:shd w:val="clear" w:color="auto" w:fill="FFFFFF"/>
        </w:rPr>
        <w:t>Lavandare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La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hd w:val="clear" w:color="auto" w:fill="FFFFFF"/>
        </w:rPr>
        <w:t>tovaglia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lampo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tuono</w:t>
      </w:r>
      <w:r>
        <w:rPr>
          <w:rFonts w:asciiTheme="majorHAnsi" w:hAnsiTheme="majorHAnsi" w:cstheme="majorHAnsi"/>
          <w:shd w:val="clear" w:color="auto" w:fill="FFFFFF"/>
        </w:rPr>
        <w:t xml:space="preserve">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gelsomino notturno, La mia sera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MODULO GENERE - IL ROMANZO TRA SECONDO ‘800 E PRIMO ‘900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Gabriele D’Annunzio</w:t>
      </w:r>
      <w:r>
        <w:rPr>
          <w:rFonts w:asciiTheme="majorHAnsi" w:hAnsiTheme="majorHAnsi" w:cstheme="majorHAnsi"/>
          <w:shd w:val="clear" w:color="auto" w:fill="FFFFFF"/>
        </w:rPr>
        <w:t xml:space="preserve">: l’esteta e il progetto del “superuomo”. Andrea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Sperelli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, Claudio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Cantelmo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e il fallimento del progetto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superomistico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. Il panismo.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T6 (incipit de </w:t>
      </w:r>
      <w:r>
        <w:rPr>
          <w:rFonts w:asciiTheme="majorHAnsi" w:hAnsiTheme="majorHAnsi" w:cstheme="majorHAnsi"/>
          <w:i/>
          <w:iCs/>
          <w:shd w:val="clear" w:color="auto" w:fill="FFFFFF"/>
        </w:rPr>
        <w:t>Le vergini delle rocce</w:t>
      </w:r>
      <w:r>
        <w:rPr>
          <w:rFonts w:asciiTheme="majorHAnsi" w:hAnsiTheme="majorHAnsi" w:cstheme="majorHAnsi"/>
          <w:shd w:val="clear" w:color="auto" w:fill="FFFFFF"/>
        </w:rPr>
        <w:t>), T8 (</w:t>
      </w:r>
      <w:r>
        <w:rPr>
          <w:rFonts w:asciiTheme="majorHAnsi" w:hAnsiTheme="majorHAnsi" w:cstheme="majorHAnsi"/>
          <w:i/>
          <w:iCs/>
          <w:shd w:val="clear" w:color="auto" w:fill="FFFFFF"/>
        </w:rPr>
        <w:t>Il Piacere</w:t>
      </w:r>
      <w:r>
        <w:rPr>
          <w:rFonts w:asciiTheme="majorHAnsi" w:hAnsiTheme="majorHAnsi" w:cstheme="majorHAnsi"/>
          <w:shd w:val="clear" w:color="auto" w:fill="FFFFFF"/>
        </w:rPr>
        <w:t xml:space="preserve">, libro I, cap. II), </w:t>
      </w:r>
      <w:r>
        <w:rPr>
          <w:rFonts w:asciiTheme="majorHAnsi" w:hAnsiTheme="majorHAnsi" w:cstheme="majorHAnsi"/>
          <w:i/>
          <w:iCs/>
          <w:shd w:val="clear" w:color="auto" w:fill="FFFFFF"/>
        </w:rPr>
        <w:t>La pioggia nel pineto</w:t>
      </w:r>
      <w:r>
        <w:rPr>
          <w:rFonts w:asciiTheme="majorHAnsi" w:hAnsiTheme="majorHAnsi" w:cstheme="majorHAnsi"/>
          <w:shd w:val="clear" w:color="auto" w:fill="FFFFFF"/>
        </w:rPr>
        <w:t xml:space="preserve"> (dalle </w:t>
      </w:r>
      <w:r>
        <w:rPr>
          <w:rFonts w:asciiTheme="majorHAnsi" w:hAnsiTheme="majorHAnsi" w:cstheme="majorHAnsi"/>
          <w:i/>
          <w:iCs/>
          <w:shd w:val="clear" w:color="auto" w:fill="FFFFFF"/>
        </w:rPr>
        <w:t>Laudi</w:t>
      </w:r>
      <w:r>
        <w:rPr>
          <w:rFonts w:asciiTheme="majorHAnsi" w:hAnsiTheme="majorHAnsi" w:cstheme="majorHAnsi"/>
          <w:shd w:val="clear" w:color="auto" w:fill="FFFFFF"/>
        </w:rPr>
        <w:t>).</w:t>
      </w: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La "crisi" di fine XIX secolo: il contributo della relatività e della psicanalisi alla demolizione delle certezze positiviste. Il ruolo degli intellettuali. </w:t>
      </w:r>
      <w:r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  <w:shd w:val="clear" w:color="auto" w:fill="FFFFFF"/>
        </w:rPr>
        <w:t xml:space="preserve"> influenze culturali e la produzione di </w:t>
      </w:r>
      <w:r>
        <w:rPr>
          <w:rFonts w:asciiTheme="majorHAnsi" w:hAnsiTheme="majorHAnsi" w:cstheme="majorHAnsi"/>
          <w:b/>
          <w:bCs/>
          <w:shd w:val="clear" w:color="auto" w:fill="FFFFFF"/>
        </w:rPr>
        <w:t>Italo Svevo</w:t>
      </w:r>
      <w:r>
        <w:rPr>
          <w:rFonts w:asciiTheme="majorHAnsi" w:hAnsiTheme="majorHAnsi" w:cstheme="majorHAnsi"/>
          <w:shd w:val="clear" w:color="auto" w:fill="FFFFFF"/>
        </w:rPr>
        <w:t xml:space="preserve">. Il rapporto con la filosofia e la psicanalisi. L’amicizia con Joyce. La funzione della scrittura. La figura dell'"inetto". Il moralismo. </w:t>
      </w:r>
      <w:r>
        <w:rPr>
          <w:rFonts w:asciiTheme="majorHAnsi" w:hAnsiTheme="majorHAnsi" w:cstheme="majorHAnsi"/>
          <w:i/>
          <w:iCs/>
          <w:shd w:val="clear" w:color="auto" w:fill="FFFFFF"/>
        </w:rPr>
        <w:t>Una vita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iCs/>
          <w:shd w:val="clear" w:color="auto" w:fill="FFFFFF"/>
        </w:rPr>
        <w:t>Senilità. La coscienza di Zeno</w:t>
      </w:r>
      <w:r>
        <w:rPr>
          <w:rFonts w:asciiTheme="majorHAnsi" w:hAnsiTheme="majorHAnsi" w:cstheme="majorHAnsi"/>
          <w:shd w:val="clear" w:color="auto" w:fill="FFFFFF"/>
        </w:rPr>
        <w:t xml:space="preserve">: la tecnica narrativa e il "tempo misto”.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T3 - “Alfonso e Macario” (da </w:t>
      </w:r>
      <w:r>
        <w:rPr>
          <w:rFonts w:asciiTheme="majorHAnsi" w:hAnsiTheme="majorHAnsi" w:cstheme="majorHAnsi"/>
          <w:i/>
          <w:iCs/>
          <w:shd w:val="clear" w:color="auto" w:fill="FFFFFF"/>
        </w:rPr>
        <w:t>Una vita</w:t>
      </w:r>
      <w:r>
        <w:rPr>
          <w:rFonts w:asciiTheme="majorHAnsi" w:hAnsiTheme="majorHAnsi" w:cstheme="majorHAnsi"/>
          <w:shd w:val="clear" w:color="auto" w:fill="FFFFFF"/>
        </w:rPr>
        <w:t xml:space="preserve">); T4 - “Ritratto di Emilio” (da </w:t>
      </w:r>
      <w:r>
        <w:rPr>
          <w:rFonts w:asciiTheme="majorHAnsi" w:hAnsiTheme="majorHAnsi" w:cstheme="majorHAnsi"/>
          <w:i/>
          <w:iCs/>
          <w:shd w:val="clear" w:color="auto" w:fill="FFFFFF"/>
        </w:rPr>
        <w:t>Senilità</w:t>
      </w:r>
      <w:r>
        <w:rPr>
          <w:rFonts w:asciiTheme="majorHAnsi" w:hAnsiTheme="majorHAnsi" w:cstheme="majorHAnsi"/>
          <w:shd w:val="clear" w:color="auto" w:fill="FFFFFF"/>
        </w:rPr>
        <w:t xml:space="preserve">); T7 (Prefazione alla </w:t>
      </w:r>
      <w:r>
        <w:rPr>
          <w:rFonts w:asciiTheme="majorHAnsi" w:hAnsiTheme="majorHAnsi" w:cstheme="majorHAnsi"/>
          <w:i/>
          <w:iCs/>
          <w:shd w:val="clear" w:color="auto" w:fill="FFFFFF"/>
        </w:rPr>
        <w:t>Coscienza di Zeno</w:t>
      </w:r>
      <w:r>
        <w:rPr>
          <w:rFonts w:asciiTheme="majorHAnsi" w:hAnsiTheme="majorHAnsi" w:cstheme="majorHAnsi"/>
          <w:shd w:val="clear" w:color="auto" w:fill="FFFFFF"/>
        </w:rPr>
        <w:t xml:space="preserve">); “Il fumo come alibi”, “La scena dello schiaffo”, “La vita attuale è inquinata alle radici” (da </w:t>
      </w:r>
      <w:r>
        <w:rPr>
          <w:rFonts w:asciiTheme="majorHAnsi" w:hAnsiTheme="majorHAnsi" w:cstheme="majorHAnsi"/>
          <w:i/>
          <w:iCs/>
          <w:shd w:val="clear" w:color="auto" w:fill="FFFFFF"/>
        </w:rPr>
        <w:t>La coscienza di Zeno</w:t>
      </w:r>
      <w:r>
        <w:rPr>
          <w:rFonts w:asciiTheme="majorHAnsi" w:hAnsiTheme="majorHAnsi" w:cstheme="majorHAnsi"/>
          <w:shd w:val="clear" w:color="auto" w:fill="FFFFFF"/>
        </w:rPr>
        <w:t>).</w:t>
      </w: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La crisi dell’uomo e </w:t>
      </w:r>
      <w:r>
        <w:rPr>
          <w:rFonts w:asciiTheme="majorHAnsi" w:hAnsiTheme="majorHAnsi" w:cstheme="majorHAnsi"/>
          <w:b/>
          <w:bCs/>
          <w:shd w:val="clear" w:color="auto" w:fill="FFFFFF"/>
        </w:rPr>
        <w:t>Luigi Pirandello</w:t>
      </w:r>
      <w:r>
        <w:rPr>
          <w:rFonts w:asciiTheme="majorHAnsi" w:hAnsiTheme="majorHAnsi" w:cstheme="majorHAnsi"/>
          <w:shd w:val="clear" w:color="auto" w:fill="FFFFFF"/>
        </w:rPr>
        <w:t xml:space="preserve">. I tratti salienti del pensiero, la “filosofia” pirandelliana, la poetica dell’umorismo.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lettura integrale di </w:t>
      </w:r>
      <w:r>
        <w:rPr>
          <w:rFonts w:asciiTheme="majorHAnsi" w:hAnsiTheme="majorHAnsi" w:cstheme="majorHAnsi"/>
          <w:i/>
          <w:iCs/>
          <w:shd w:val="clear" w:color="auto" w:fill="FFFFFF"/>
        </w:rPr>
        <w:t>Uno, Nessuno e Centomila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MODULO GENERE - LA LIRICA DEL PRIMO ‘900</w:t>
      </w:r>
    </w:p>
    <w:p w:rsidR="00DB3E7E" w:rsidRDefault="00DB3E7E" w:rsidP="00DB3E7E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Le avanguardie storiche: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 xml:space="preserve">il </w:t>
      </w:r>
      <w:r>
        <w:rPr>
          <w:rFonts w:asciiTheme="majorHAnsi" w:hAnsiTheme="majorHAnsi" w:cstheme="majorHAnsi"/>
          <w:b/>
          <w:bCs/>
          <w:shd w:val="clear" w:color="auto" w:fill="FFFFFF"/>
        </w:rPr>
        <w:t>Futurismo</w:t>
      </w:r>
      <w:r>
        <w:rPr>
          <w:rFonts w:asciiTheme="majorHAnsi" w:hAnsiTheme="majorHAnsi" w:cstheme="majorHAnsi"/>
          <w:shd w:val="clear" w:color="auto" w:fill="FFFFFF"/>
        </w:rPr>
        <w:t xml:space="preserve">. I </w:t>
      </w:r>
      <w:r>
        <w:rPr>
          <w:rFonts w:asciiTheme="majorHAnsi" w:hAnsiTheme="majorHAnsi" w:cstheme="majorHAnsi"/>
          <w:b/>
          <w:bCs/>
          <w:shd w:val="clear" w:color="auto" w:fill="FFFFFF"/>
        </w:rPr>
        <w:t>Crepuscolari</w:t>
      </w:r>
      <w:r>
        <w:rPr>
          <w:rFonts w:asciiTheme="majorHAnsi" w:hAnsiTheme="majorHAnsi" w:cstheme="majorHAnsi"/>
          <w:shd w:val="clear" w:color="auto" w:fill="FFFFFF"/>
        </w:rPr>
        <w:t xml:space="preserve">, i </w:t>
      </w:r>
      <w:proofErr w:type="spellStart"/>
      <w:r>
        <w:rPr>
          <w:rFonts w:asciiTheme="majorHAnsi" w:hAnsiTheme="majorHAnsi" w:cstheme="majorHAnsi"/>
          <w:b/>
          <w:bCs/>
          <w:shd w:val="clear" w:color="auto" w:fill="FFFFFF"/>
        </w:rPr>
        <w:t>Vociani</w:t>
      </w:r>
      <w:proofErr w:type="spellEnd"/>
      <w:r>
        <w:rPr>
          <w:rFonts w:asciiTheme="majorHAnsi" w:hAnsiTheme="majorHAnsi" w:cstheme="majorHAnsi"/>
          <w:shd w:val="clear" w:color="auto" w:fill="FFFFFF"/>
        </w:rPr>
        <w:t>. La poetica e i temi, le tecniche espressive.</w:t>
      </w: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 xml:space="preserve">TESTI: </w:t>
      </w:r>
      <w:r>
        <w:rPr>
          <w:rFonts w:asciiTheme="majorHAnsi" w:hAnsiTheme="majorHAnsi" w:cstheme="majorHAnsi"/>
          <w:i/>
          <w:iCs/>
          <w:shd w:val="clear" w:color="auto" w:fill="FFFFFF"/>
        </w:rPr>
        <w:t>Manifesto</w:t>
      </w:r>
      <w:r>
        <w:rPr>
          <w:rFonts w:asciiTheme="majorHAnsi" w:hAnsiTheme="majorHAnsi" w:cstheme="majorHAnsi"/>
          <w:shd w:val="clear" w:color="auto" w:fill="FFFFFF"/>
        </w:rPr>
        <w:t xml:space="preserve"> del 1909 (punti 1-10), </w:t>
      </w:r>
      <w:r>
        <w:rPr>
          <w:rFonts w:asciiTheme="majorHAnsi" w:hAnsiTheme="majorHAnsi" w:cstheme="majorHAnsi"/>
          <w:i/>
          <w:iCs/>
          <w:shd w:val="clear" w:color="auto" w:fill="FFFFFF"/>
        </w:rPr>
        <w:t>Manifesto</w:t>
      </w:r>
      <w:r>
        <w:rPr>
          <w:rFonts w:asciiTheme="majorHAnsi" w:hAnsiTheme="majorHAnsi" w:cstheme="majorHAnsi"/>
          <w:shd w:val="clear" w:color="auto" w:fill="FFFFFF"/>
        </w:rPr>
        <w:t xml:space="preserve"> del 1912 (punti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1-7);</w:t>
      </w:r>
      <w:r w:rsidR="00627054"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hd w:val="clear" w:color="auto" w:fill="FFFFFF"/>
        </w:rPr>
        <w:t>Bombardamento</w:t>
      </w:r>
      <w:r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>
        <w:rPr>
          <w:rFonts w:asciiTheme="majorHAnsi" w:hAnsiTheme="majorHAnsi" w:cstheme="majorHAnsi"/>
          <w:shd w:val="clear" w:color="auto" w:fill="FFFFFF"/>
        </w:rPr>
        <w:t>F.T.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Marinetti); </w:t>
      </w:r>
      <w:r>
        <w:rPr>
          <w:rFonts w:asciiTheme="majorHAnsi" w:hAnsiTheme="majorHAnsi" w:cstheme="majorHAnsi"/>
          <w:i/>
          <w:iCs/>
          <w:shd w:val="clear" w:color="auto" w:fill="FFFFFF"/>
        </w:rPr>
        <w:t>A Cesena</w:t>
      </w:r>
      <w:r>
        <w:rPr>
          <w:rFonts w:asciiTheme="majorHAnsi" w:hAnsiTheme="majorHAnsi" w:cstheme="majorHAnsi"/>
          <w:shd w:val="clear" w:color="auto" w:fill="FFFFFF"/>
        </w:rPr>
        <w:t xml:space="preserve"> (M. Moretti); </w:t>
      </w:r>
      <w:r>
        <w:rPr>
          <w:rFonts w:asciiTheme="majorHAnsi" w:hAnsiTheme="majorHAnsi" w:cstheme="majorHAnsi"/>
          <w:i/>
          <w:iCs/>
          <w:shd w:val="clear" w:color="auto" w:fill="FFFFFF"/>
        </w:rPr>
        <w:t>Taci, anima mia</w:t>
      </w:r>
      <w:r>
        <w:rPr>
          <w:rFonts w:asciiTheme="majorHAnsi" w:hAnsiTheme="majorHAnsi" w:cstheme="majorHAnsi"/>
          <w:shd w:val="clear" w:color="auto" w:fill="FFFFFF"/>
        </w:rPr>
        <w:t xml:space="preserve"> (C.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Sbarbaro</w:t>
      </w:r>
      <w:proofErr w:type="spellEnd"/>
      <w:r>
        <w:rPr>
          <w:rFonts w:asciiTheme="majorHAnsi" w:hAnsiTheme="majorHAnsi" w:cstheme="majorHAnsi"/>
          <w:shd w:val="clear" w:color="auto" w:fill="FFFFFF"/>
        </w:rPr>
        <w:t>).</w:t>
      </w: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="Calibri" w:hAnsi="Calibri" w:cs="Calibri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Umberto Saba</w:t>
      </w:r>
      <w:r>
        <w:rPr>
          <w:rFonts w:asciiTheme="majorHAnsi" w:hAnsiTheme="majorHAnsi" w:cstheme="majorHAnsi"/>
          <w:shd w:val="clear" w:color="auto" w:fill="FFFFFF"/>
        </w:rPr>
        <w:t xml:space="preserve">: il </w:t>
      </w:r>
      <w:r>
        <w:rPr>
          <w:rFonts w:asciiTheme="majorHAnsi" w:hAnsiTheme="majorHAnsi" w:cstheme="majorHAnsi"/>
          <w:i/>
          <w:iCs/>
          <w:shd w:val="clear" w:color="auto" w:fill="FFFFFF"/>
        </w:rPr>
        <w:t>Canzoniere</w:t>
      </w:r>
      <w:r>
        <w:rPr>
          <w:rFonts w:asciiTheme="majorHAnsi" w:hAnsiTheme="majorHAnsi" w:cstheme="majorHAnsi"/>
          <w:shd w:val="clear" w:color="auto" w:fill="FFFFFF"/>
        </w:rPr>
        <w:t xml:space="preserve">. </w:t>
      </w:r>
      <w:r>
        <w:rPr>
          <w:rFonts w:asciiTheme="majorHAnsi" w:hAnsiTheme="majorHAnsi" w:cstheme="majorHAnsi"/>
          <w:b/>
          <w:bCs/>
          <w:shd w:val="clear" w:color="auto" w:fill="FFFFFF"/>
        </w:rPr>
        <w:t>Giuseppe Ungaretti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L’allegria</w:t>
      </w:r>
      <w:r>
        <w:rPr>
          <w:rFonts w:asciiTheme="majorHAnsi" w:hAnsiTheme="majorHAnsi" w:cstheme="majorHAnsi"/>
          <w:shd w:val="clear" w:color="auto" w:fill="FFFFFF"/>
        </w:rPr>
        <w:t xml:space="preserve">. </w:t>
      </w:r>
      <w:r>
        <w:rPr>
          <w:rFonts w:asciiTheme="majorHAnsi" w:hAnsiTheme="majorHAnsi" w:cstheme="majorHAnsi"/>
          <w:b/>
          <w:bCs/>
          <w:shd w:val="clear" w:color="auto" w:fill="FFFFFF"/>
        </w:rPr>
        <w:t>Eugenio Montale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Ossi di Seppia</w:t>
      </w:r>
      <w:r>
        <w:rPr>
          <w:rFonts w:asciiTheme="majorHAnsi" w:hAnsiTheme="majorHAnsi" w:cstheme="majorHAnsi"/>
          <w:shd w:val="clear" w:color="auto" w:fill="FFFFFF"/>
        </w:rPr>
        <w:t xml:space="preserve">. </w:t>
      </w: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Mio padre è stato per me l’assassino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iCs/>
          <w:shd w:val="clear" w:color="auto" w:fill="FFFFFF"/>
        </w:rPr>
        <w:t>Trieste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iCs/>
          <w:shd w:val="clear" w:color="auto" w:fill="FFFFFF"/>
        </w:rPr>
        <w:t>Amai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iCs/>
          <w:shd w:val="clear" w:color="auto" w:fill="FFFFFF"/>
        </w:rPr>
        <w:t>Città vecchia</w:t>
      </w:r>
      <w:r>
        <w:rPr>
          <w:rFonts w:asciiTheme="majorHAnsi" w:hAnsiTheme="majorHAnsi" w:cstheme="majorHAnsi"/>
          <w:shd w:val="clear" w:color="auto" w:fill="FFFFFF"/>
        </w:rPr>
        <w:t xml:space="preserve"> (Saba);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Porto sepolto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iCs/>
          <w:shd w:val="clear" w:color="auto" w:fill="FFFFFF"/>
        </w:rPr>
        <w:t>Commiato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</w:rPr>
        <w:t xml:space="preserve">In memoria, Veglia, Soldati, San Martino del Carso, Mattina </w:t>
      </w:r>
      <w:r>
        <w:rPr>
          <w:rFonts w:ascii="Calibri" w:hAnsi="Calibri" w:cs="Calibri"/>
        </w:rPr>
        <w:t>(Ungaretti);</w:t>
      </w:r>
      <w:r>
        <w:rPr>
          <w:rFonts w:ascii="Calibri" w:hAnsi="Calibri" w:cs="Calibri"/>
          <w:i/>
          <w:iCs/>
        </w:rPr>
        <w:t xml:space="preserve"> Non chiederci la parola, Meriggiare pallido e Assorto; Spesso il male di vivere ho incontrato; Ho sceso, dandoti il braccio, almeno un milione di scale </w:t>
      </w:r>
      <w:r>
        <w:rPr>
          <w:rFonts w:ascii="Calibri" w:hAnsi="Calibri" w:cs="Calibri"/>
        </w:rPr>
        <w:t>(Montale).</w:t>
      </w: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DB3E7E" w:rsidRP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 xml:space="preserve">MODULO TEMATICO - RESISTENZA E SHOAH </w:t>
      </w:r>
      <w:r>
        <w:rPr>
          <w:rFonts w:asciiTheme="majorHAnsi" w:hAnsiTheme="majorHAnsi" w:cstheme="majorHAnsi"/>
          <w:shd w:val="clear" w:color="auto" w:fill="FFFFFF"/>
        </w:rPr>
        <w:t>(da svolgersi dopo il 15 maggio)</w:t>
      </w:r>
    </w:p>
    <w:p w:rsidR="00DB3E7E" w:rsidRDefault="00DB3E7E" w:rsidP="00DB3E7E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: </w:t>
      </w:r>
      <w:r>
        <w:rPr>
          <w:rFonts w:asciiTheme="majorHAnsi" w:hAnsiTheme="majorHAnsi" w:cstheme="majorHAnsi"/>
          <w:i/>
          <w:iCs/>
          <w:shd w:val="clear" w:color="auto" w:fill="FFFFFF"/>
        </w:rPr>
        <w:t>Uomini e no</w:t>
      </w:r>
      <w:r>
        <w:rPr>
          <w:rFonts w:asciiTheme="majorHAnsi" w:hAnsiTheme="majorHAnsi" w:cstheme="majorHAnsi"/>
          <w:shd w:val="clear" w:color="auto" w:fill="FFFFFF"/>
        </w:rPr>
        <w:t xml:space="preserve"> (</w:t>
      </w:r>
      <w:r>
        <w:rPr>
          <w:rFonts w:asciiTheme="majorHAnsi" w:hAnsiTheme="majorHAnsi" w:cstheme="majorHAnsi"/>
          <w:b/>
          <w:bCs/>
          <w:shd w:val="clear" w:color="auto" w:fill="FFFFFF"/>
        </w:rPr>
        <w:t>E. Vittorini</w:t>
      </w:r>
      <w:r>
        <w:rPr>
          <w:rFonts w:asciiTheme="majorHAnsi" w:hAnsiTheme="majorHAnsi" w:cstheme="majorHAnsi"/>
          <w:shd w:val="clear" w:color="auto" w:fill="FFFFFF"/>
        </w:rPr>
        <w:t>);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hd w:val="clear" w:color="auto" w:fill="FFFFFF"/>
        </w:rPr>
        <w:t>I ventitré giorni della città di Alba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(</w:t>
      </w:r>
      <w:r>
        <w:rPr>
          <w:rFonts w:asciiTheme="majorHAnsi" w:hAnsiTheme="majorHAnsi" w:cstheme="majorHAnsi"/>
          <w:b/>
          <w:bCs/>
          <w:shd w:val="clear" w:color="auto" w:fill="FFFFFF"/>
        </w:rPr>
        <w:t>B. Fenoglio</w:t>
      </w:r>
      <w:r>
        <w:rPr>
          <w:rFonts w:asciiTheme="majorHAnsi" w:hAnsiTheme="majorHAnsi" w:cstheme="majorHAnsi"/>
          <w:shd w:val="clear" w:color="auto" w:fill="FFFFFF"/>
        </w:rPr>
        <w:t xml:space="preserve">); </w:t>
      </w:r>
      <w:r>
        <w:rPr>
          <w:rFonts w:asciiTheme="majorHAnsi" w:hAnsiTheme="majorHAnsi" w:cstheme="majorHAnsi"/>
          <w:i/>
          <w:iCs/>
          <w:shd w:val="clear" w:color="auto" w:fill="FFFFFF"/>
        </w:rPr>
        <w:t>Il campo di annientamento</w:t>
      </w:r>
      <w:r>
        <w:rPr>
          <w:rFonts w:asciiTheme="majorHAnsi" w:hAnsiTheme="majorHAnsi" w:cstheme="majorHAnsi"/>
          <w:shd w:val="clear" w:color="auto" w:fill="FFFFFF"/>
        </w:rPr>
        <w:t>,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hd w:val="clear" w:color="auto" w:fill="FFFFFF"/>
        </w:rPr>
        <w:t>L’iniqua legge della sopravvivenza nel Lager</w:t>
      </w:r>
      <w:r>
        <w:rPr>
          <w:rFonts w:asciiTheme="majorHAnsi" w:hAnsiTheme="majorHAnsi" w:cstheme="majorHAnsi"/>
          <w:shd w:val="clear" w:color="auto" w:fill="FFFFFF"/>
        </w:rPr>
        <w:t xml:space="preserve"> (da </w:t>
      </w:r>
      <w:r>
        <w:rPr>
          <w:rFonts w:asciiTheme="majorHAnsi" w:hAnsiTheme="majorHAnsi" w:cstheme="majorHAnsi"/>
          <w:i/>
          <w:iCs/>
          <w:shd w:val="clear" w:color="auto" w:fill="FFFFFF"/>
        </w:rPr>
        <w:t>Se questo è un uomo</w:t>
      </w:r>
      <w:r>
        <w:rPr>
          <w:rFonts w:asciiTheme="majorHAnsi" w:hAnsiTheme="majorHAnsi" w:cstheme="majorHAnsi"/>
          <w:b/>
          <w:bCs/>
          <w:shd w:val="clear" w:color="auto" w:fill="FFFFFF"/>
        </w:rPr>
        <w:t xml:space="preserve"> - P. Levi</w:t>
      </w:r>
      <w:r>
        <w:rPr>
          <w:rFonts w:asciiTheme="majorHAnsi" w:hAnsiTheme="majorHAnsi" w:cstheme="majorHAnsi"/>
          <w:shd w:val="clear" w:color="auto" w:fill="FFFFFF"/>
        </w:rPr>
        <w:t>)</w:t>
      </w:r>
      <w:r>
        <w:rPr>
          <w:rFonts w:asciiTheme="majorHAnsi" w:hAnsiTheme="majorHAnsi" w:cstheme="majorHAnsi"/>
          <w:b/>
          <w:bCs/>
          <w:shd w:val="clear" w:color="auto" w:fill="FFFFFF"/>
        </w:rPr>
        <w:t>.</w:t>
      </w:r>
    </w:p>
    <w:p w:rsidR="00DB3E7E" w:rsidRPr="00DB3E7E" w:rsidRDefault="00DB3E7E" w:rsidP="00DB3E7E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DANTE - PARADISO</w:t>
      </w:r>
    </w:p>
    <w:p w:rsidR="00DB3E7E" w:rsidRDefault="00DB3E7E" w:rsidP="00DB3E7E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:rsidR="00DB3E7E" w:rsidRDefault="00DB3E7E" w:rsidP="00DB3E7E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Introduzione alla cantica, temi e significati. </w:t>
      </w:r>
      <w:r>
        <w:rPr>
          <w:rFonts w:asciiTheme="majorHAnsi" w:eastAsia="Calibri" w:hAnsiTheme="majorHAnsi" w:cstheme="majorHAnsi"/>
          <w:b/>
          <w:bCs/>
          <w:u w:val="single"/>
        </w:rPr>
        <w:t>TESTI</w:t>
      </w:r>
      <w:r>
        <w:rPr>
          <w:rFonts w:asciiTheme="majorHAnsi" w:eastAsia="Calibri" w:hAnsiTheme="majorHAnsi" w:cstheme="majorHAnsi"/>
        </w:rPr>
        <w:t>: Canto I.</w:t>
      </w:r>
    </w:p>
    <w:p w:rsidR="00DB3E7E" w:rsidRDefault="00DB3E7E" w:rsidP="00DB3E7E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</w:p>
    <w:p w:rsidR="00DB3E7E" w:rsidRPr="00DB3E7E" w:rsidRDefault="00DB3E7E" w:rsidP="00DB3E7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GLI </w:t>
      </w:r>
      <w:r w:rsidRPr="00DB3E7E">
        <w:rPr>
          <w:rFonts w:asciiTheme="majorHAnsi" w:eastAsia="Calibri" w:hAnsiTheme="majorHAnsi" w:cstheme="majorHAnsi"/>
          <w:b/>
          <w:bCs/>
          <w:i/>
          <w:iCs/>
        </w:rPr>
        <w:t>SCRITTI CORSARI</w:t>
      </w:r>
      <w:r>
        <w:rPr>
          <w:rFonts w:asciiTheme="majorHAnsi" w:eastAsia="Calibri" w:hAnsiTheme="majorHAnsi" w:cstheme="majorHAnsi"/>
          <w:b/>
          <w:bCs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</w:rPr>
        <w:t>DI</w:t>
      </w:r>
      <w:proofErr w:type="spellEnd"/>
      <w:r>
        <w:rPr>
          <w:rFonts w:asciiTheme="majorHAnsi" w:eastAsia="Calibri" w:hAnsiTheme="majorHAnsi" w:cstheme="majorHAnsi"/>
          <w:b/>
          <w:bCs/>
        </w:rPr>
        <w:t xml:space="preserve"> PIERPAOLO PASOLINI</w:t>
      </w:r>
      <w:r w:rsidR="00C957BF">
        <w:rPr>
          <w:rFonts w:asciiTheme="majorHAnsi" w:eastAsia="Calibri" w:hAnsiTheme="majorHAnsi" w:cstheme="majorHAnsi"/>
          <w:b/>
          <w:bCs/>
        </w:rPr>
        <w:t xml:space="preserve"> </w:t>
      </w:r>
      <w:r w:rsidR="00C957BF" w:rsidRPr="00C957BF">
        <w:rPr>
          <w:rFonts w:asciiTheme="majorHAnsi" w:eastAsia="Calibri" w:hAnsiTheme="majorHAnsi" w:cstheme="majorHAnsi"/>
        </w:rPr>
        <w:t>(da svolgersi dopo il 15 maggio)</w:t>
      </w: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Profilo dell’autore: Pasolini scrittore, giornalista, poeta, regista, sceneggiatore. Gli Scritti corsari e il loro impatto sulla cultura e sulla società italiana degli anni ’70.</w:t>
      </w: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A24DCC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Santeramo in Colle, 15/05/23</w:t>
      </w:r>
      <w:r>
        <w:rPr>
          <w:rFonts w:asciiTheme="majorHAnsi" w:eastAsia="Calibri" w:hAnsiTheme="majorHAnsi" w:cstheme="majorHAnsi"/>
        </w:rPr>
        <w:tab/>
      </w: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Il docente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</w:p>
    <w:p w:rsidR="00DB3E7E" w:rsidRDefault="00DB3E7E" w:rsidP="00DB3E7E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Gli alunni</w:t>
      </w:r>
    </w:p>
    <w:bookmarkEnd w:id="0"/>
    <w:p w:rsidR="00274C8C" w:rsidRDefault="00274C8C" w:rsidP="00DB3E7E">
      <w:pPr>
        <w:spacing w:after="0"/>
      </w:pPr>
    </w:p>
    <w:sectPr w:rsidR="00274C8C" w:rsidSect="008E7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6A6"/>
    <w:multiLevelType w:val="hybridMultilevel"/>
    <w:tmpl w:val="E5882EA2"/>
    <w:lvl w:ilvl="0" w:tplc="0E309F6C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C37B48"/>
    <w:multiLevelType w:val="hybridMultilevel"/>
    <w:tmpl w:val="A888161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9E7333"/>
    <w:multiLevelType w:val="hybridMultilevel"/>
    <w:tmpl w:val="7B76F96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7AF12BC"/>
    <w:multiLevelType w:val="hybridMultilevel"/>
    <w:tmpl w:val="D7E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5EC0"/>
    <w:multiLevelType w:val="hybridMultilevel"/>
    <w:tmpl w:val="7070072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5CA"/>
    <w:rsid w:val="00022054"/>
    <w:rsid w:val="0009212E"/>
    <w:rsid w:val="00274C8C"/>
    <w:rsid w:val="00627054"/>
    <w:rsid w:val="0088224B"/>
    <w:rsid w:val="008E72B1"/>
    <w:rsid w:val="009C35C8"/>
    <w:rsid w:val="009F3B86"/>
    <w:rsid w:val="00A24DCC"/>
    <w:rsid w:val="00B345CA"/>
    <w:rsid w:val="00C957BF"/>
    <w:rsid w:val="00DB3E7E"/>
    <w:rsid w:val="00DC3446"/>
    <w:rsid w:val="00E31634"/>
    <w:rsid w:val="00E9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7E"/>
    <w:pPr>
      <w:spacing w:line="254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docente</cp:lastModifiedBy>
  <cp:revision>12</cp:revision>
  <dcterms:created xsi:type="dcterms:W3CDTF">2023-05-16T20:02:00Z</dcterms:created>
  <dcterms:modified xsi:type="dcterms:W3CDTF">2023-05-17T10:20:00Z</dcterms:modified>
</cp:coreProperties>
</file>