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3CAD" w14:textId="77777777" w:rsidR="00F0211A" w:rsidRPr="00F0211A" w:rsidRDefault="00F0211A" w:rsidP="00F0211A">
      <w:pPr>
        <w:widowControl w:val="0"/>
        <w:autoSpaceDE w:val="0"/>
        <w:autoSpaceDN w:val="0"/>
        <w:spacing w:after="0" w:line="240" w:lineRule="auto"/>
        <w:ind w:right="168"/>
        <w:jc w:val="center"/>
        <w:rPr>
          <w:rFonts w:ascii="Times New Roman" w:eastAsia="Times New Roman" w:hAnsi="Times New Roman" w:cs="Times New Roman"/>
          <w:b/>
          <w:kern w:val="0"/>
          <w:sz w:val="20"/>
          <w:szCs w:val="20"/>
          <w14:ligatures w14:val="none"/>
        </w:rPr>
      </w:pPr>
      <w:r w:rsidRPr="00F0211A">
        <w:rPr>
          <w:rFonts w:ascii="Times New Roman" w:eastAsia="Times New Roman" w:hAnsi="Times New Roman" w:cs="Times New Roman"/>
          <w:b/>
          <w:w w:val="110"/>
          <w:kern w:val="0"/>
          <w:sz w:val="20"/>
          <w:szCs w:val="20"/>
          <w14:ligatures w14:val="none"/>
        </w:rPr>
        <w:t>PROGRAMMAZIONE</w:t>
      </w:r>
      <w:r w:rsidRPr="00F0211A">
        <w:rPr>
          <w:rFonts w:ascii="Times New Roman" w:eastAsia="Times New Roman" w:hAnsi="Times New Roman" w:cs="Times New Roman"/>
          <w:b/>
          <w:spacing w:val="7"/>
          <w:w w:val="110"/>
          <w:kern w:val="0"/>
          <w:sz w:val="20"/>
          <w:szCs w:val="20"/>
          <w14:ligatures w14:val="none"/>
        </w:rPr>
        <w:t xml:space="preserve"> </w:t>
      </w:r>
      <w:r w:rsidRPr="00F0211A">
        <w:rPr>
          <w:rFonts w:ascii="Times New Roman" w:eastAsia="Times New Roman" w:hAnsi="Times New Roman" w:cs="Times New Roman"/>
          <w:b/>
          <w:w w:val="110"/>
          <w:kern w:val="0"/>
          <w:sz w:val="20"/>
          <w:szCs w:val="20"/>
          <w14:ligatures w14:val="none"/>
        </w:rPr>
        <w:t>DIDATTICA</w:t>
      </w:r>
      <w:r w:rsidRPr="00F0211A">
        <w:rPr>
          <w:rFonts w:ascii="Times New Roman" w:eastAsia="Times New Roman" w:hAnsi="Times New Roman" w:cs="Times New Roman"/>
          <w:b/>
          <w:spacing w:val="7"/>
          <w:w w:val="110"/>
          <w:kern w:val="0"/>
          <w:sz w:val="20"/>
          <w:szCs w:val="20"/>
          <w14:ligatures w14:val="none"/>
        </w:rPr>
        <w:t xml:space="preserve"> </w:t>
      </w:r>
      <w:r w:rsidRPr="00F0211A">
        <w:rPr>
          <w:rFonts w:ascii="Times New Roman" w:eastAsia="Times New Roman" w:hAnsi="Times New Roman" w:cs="Times New Roman"/>
          <w:b/>
          <w:w w:val="110"/>
          <w:kern w:val="0"/>
          <w:sz w:val="20"/>
          <w:szCs w:val="20"/>
          <w14:ligatures w14:val="none"/>
        </w:rPr>
        <w:t>DI</w:t>
      </w:r>
      <w:r w:rsidRPr="00F0211A">
        <w:rPr>
          <w:rFonts w:ascii="Times New Roman" w:eastAsia="Times New Roman" w:hAnsi="Times New Roman" w:cs="Times New Roman"/>
          <w:b/>
          <w:spacing w:val="7"/>
          <w:w w:val="110"/>
          <w:kern w:val="0"/>
          <w:sz w:val="20"/>
          <w:szCs w:val="20"/>
          <w14:ligatures w14:val="none"/>
        </w:rPr>
        <w:t xml:space="preserve"> </w:t>
      </w:r>
      <w:r w:rsidRPr="00F0211A">
        <w:rPr>
          <w:rFonts w:ascii="Times New Roman" w:eastAsia="Times New Roman" w:hAnsi="Times New Roman" w:cs="Times New Roman"/>
          <w:b/>
          <w:w w:val="110"/>
          <w:kern w:val="0"/>
          <w:sz w:val="20"/>
          <w:szCs w:val="20"/>
          <w14:ligatures w14:val="none"/>
        </w:rPr>
        <w:t>RELAZIONI INTERNAZIONALI</w:t>
      </w:r>
      <w:r w:rsidRPr="00F0211A">
        <w:rPr>
          <w:rFonts w:ascii="Times New Roman" w:eastAsia="Times New Roman" w:hAnsi="Times New Roman" w:cs="Times New Roman"/>
          <w:b/>
          <w:spacing w:val="7"/>
          <w:w w:val="110"/>
          <w:kern w:val="0"/>
          <w:sz w:val="20"/>
          <w:szCs w:val="20"/>
          <w14:ligatures w14:val="none"/>
        </w:rPr>
        <w:t xml:space="preserve"> </w:t>
      </w:r>
    </w:p>
    <w:p w14:paraId="4C177145" w14:textId="77777777" w:rsidR="00F0211A" w:rsidRPr="00F0211A" w:rsidRDefault="00F0211A" w:rsidP="00F0211A">
      <w:pPr>
        <w:widowControl w:val="0"/>
        <w:autoSpaceDE w:val="0"/>
        <w:autoSpaceDN w:val="0"/>
        <w:spacing w:before="60" w:after="0" w:line="240" w:lineRule="auto"/>
        <w:rPr>
          <w:rFonts w:ascii="Times New Roman" w:eastAsia="Times New Roman" w:hAnsi="Times New Roman" w:cs="Times New Roman"/>
          <w:b/>
          <w:kern w:val="0"/>
          <w:sz w:val="20"/>
          <w:szCs w:val="20"/>
          <w14:ligatures w14:val="none"/>
        </w:rPr>
      </w:pPr>
    </w:p>
    <w:p w14:paraId="3A61354B" w14:textId="77777777" w:rsidR="00F0211A" w:rsidRPr="00F0211A" w:rsidRDefault="00F0211A" w:rsidP="00F0211A">
      <w:pPr>
        <w:widowControl w:val="0"/>
        <w:tabs>
          <w:tab w:val="left" w:pos="2589"/>
        </w:tabs>
        <w:autoSpaceDE w:val="0"/>
        <w:autoSpaceDN w:val="0"/>
        <w:spacing w:after="0" w:line="240" w:lineRule="auto"/>
        <w:ind w:right="168"/>
        <w:jc w:val="center"/>
        <w:rPr>
          <w:rFonts w:ascii="Times New Roman" w:eastAsia="Times New Roman" w:hAnsi="Times New Roman" w:cs="Times New Roman"/>
          <w:kern w:val="0"/>
          <w:sz w:val="20"/>
          <w:szCs w:val="20"/>
          <w14:ligatures w14:val="none"/>
        </w:rPr>
      </w:pPr>
      <w:r w:rsidRPr="00F0211A">
        <w:rPr>
          <w:rFonts w:ascii="Times New Roman" w:eastAsia="Times New Roman" w:hAnsi="Times New Roman" w:cs="Times New Roman"/>
          <w:spacing w:val="4"/>
          <w:w w:val="115"/>
          <w:kern w:val="0"/>
          <w:sz w:val="20"/>
          <w:szCs w:val="20"/>
          <w14:ligatures w14:val="none"/>
        </w:rPr>
        <w:t>Anno</w:t>
      </w:r>
      <w:r w:rsidRPr="00F0211A">
        <w:rPr>
          <w:rFonts w:ascii="Times New Roman" w:eastAsia="Times New Roman" w:hAnsi="Times New Roman" w:cs="Times New Roman"/>
          <w:spacing w:val="44"/>
          <w:w w:val="115"/>
          <w:kern w:val="0"/>
          <w:sz w:val="20"/>
          <w:szCs w:val="20"/>
          <w14:ligatures w14:val="none"/>
        </w:rPr>
        <w:t xml:space="preserve"> </w:t>
      </w:r>
      <w:r w:rsidRPr="00F0211A">
        <w:rPr>
          <w:rFonts w:ascii="Times New Roman" w:eastAsia="Times New Roman" w:hAnsi="Times New Roman" w:cs="Times New Roman"/>
          <w:spacing w:val="4"/>
          <w:w w:val="115"/>
          <w:kern w:val="0"/>
          <w:sz w:val="20"/>
          <w:szCs w:val="20"/>
          <w14:ligatures w14:val="none"/>
        </w:rPr>
        <w:t>scolastico</w:t>
      </w:r>
      <w:r w:rsidRPr="00F0211A">
        <w:rPr>
          <w:rFonts w:ascii="Times New Roman" w:eastAsia="Times New Roman" w:hAnsi="Times New Roman" w:cs="Times New Roman"/>
          <w:spacing w:val="44"/>
          <w:w w:val="115"/>
          <w:kern w:val="0"/>
          <w:sz w:val="20"/>
          <w:szCs w:val="20"/>
          <w14:ligatures w14:val="none"/>
        </w:rPr>
        <w:t xml:space="preserve"> 2024/2025</w:t>
      </w:r>
      <w:r w:rsidRPr="00F0211A">
        <w:rPr>
          <w:rFonts w:ascii="Times New Roman" w:eastAsia="Times New Roman" w:hAnsi="Times New Roman" w:cs="Times New Roman"/>
          <w:spacing w:val="-5"/>
          <w:w w:val="105"/>
          <w:kern w:val="0"/>
          <w:sz w:val="20"/>
          <w:szCs w:val="20"/>
          <w14:ligatures w14:val="none"/>
        </w:rPr>
        <w:t xml:space="preserve">                    </w:t>
      </w:r>
      <w:r w:rsidRPr="00F0211A">
        <w:rPr>
          <w:rFonts w:ascii="Times New Roman" w:eastAsia="Times New Roman" w:hAnsi="Times New Roman" w:cs="Times New Roman"/>
          <w:w w:val="115"/>
          <w:kern w:val="0"/>
          <w:sz w:val="20"/>
          <w:szCs w:val="20"/>
          <w14:ligatures w14:val="none"/>
        </w:rPr>
        <w:t>CLASSE</w:t>
      </w:r>
      <w:r w:rsidRPr="00F0211A">
        <w:rPr>
          <w:rFonts w:ascii="Times New Roman" w:eastAsia="Times New Roman" w:hAnsi="Times New Roman" w:cs="Times New Roman"/>
          <w:spacing w:val="-8"/>
          <w:w w:val="115"/>
          <w:kern w:val="0"/>
          <w:sz w:val="20"/>
          <w:szCs w:val="20"/>
          <w14:ligatures w14:val="none"/>
        </w:rPr>
        <w:t xml:space="preserve"> </w:t>
      </w:r>
      <w:r w:rsidRPr="00F0211A">
        <w:rPr>
          <w:rFonts w:ascii="Times New Roman" w:eastAsia="Times New Roman" w:hAnsi="Times New Roman" w:cs="Times New Roman"/>
          <w:w w:val="115"/>
          <w:kern w:val="0"/>
          <w:sz w:val="20"/>
          <w:szCs w:val="20"/>
          <w14:ligatures w14:val="none"/>
        </w:rPr>
        <w:t>4^</w:t>
      </w:r>
      <w:r w:rsidRPr="00F0211A">
        <w:rPr>
          <w:rFonts w:ascii="Times New Roman" w:eastAsia="Times New Roman" w:hAnsi="Times New Roman" w:cs="Times New Roman"/>
          <w:spacing w:val="-7"/>
          <w:w w:val="115"/>
          <w:kern w:val="0"/>
          <w:sz w:val="20"/>
          <w:szCs w:val="20"/>
          <w14:ligatures w14:val="none"/>
        </w:rPr>
        <w:t xml:space="preserve"> </w:t>
      </w:r>
      <w:r w:rsidRPr="00F0211A">
        <w:rPr>
          <w:rFonts w:ascii="Times New Roman" w:eastAsia="Times New Roman" w:hAnsi="Times New Roman" w:cs="Times New Roman"/>
          <w:w w:val="115"/>
          <w:kern w:val="0"/>
          <w:sz w:val="20"/>
          <w:szCs w:val="20"/>
          <w14:ligatures w14:val="none"/>
        </w:rPr>
        <w:t>sez.</w:t>
      </w:r>
      <w:r w:rsidRPr="00F0211A">
        <w:rPr>
          <w:rFonts w:ascii="Times New Roman" w:eastAsia="Times New Roman" w:hAnsi="Times New Roman" w:cs="Times New Roman"/>
          <w:spacing w:val="-8"/>
          <w:w w:val="115"/>
          <w:kern w:val="0"/>
          <w:sz w:val="20"/>
          <w:szCs w:val="20"/>
          <w14:ligatures w14:val="none"/>
        </w:rPr>
        <w:t xml:space="preserve"> </w:t>
      </w:r>
      <w:r w:rsidRPr="00F0211A">
        <w:rPr>
          <w:rFonts w:ascii="Times New Roman" w:eastAsia="Times New Roman" w:hAnsi="Times New Roman" w:cs="Times New Roman"/>
          <w:spacing w:val="-5"/>
          <w:w w:val="105"/>
          <w:kern w:val="0"/>
          <w:sz w:val="20"/>
          <w:szCs w:val="20"/>
          <w14:ligatures w14:val="none"/>
        </w:rPr>
        <w:t>A – Indirizzo RIM</w:t>
      </w:r>
      <w:r w:rsidRPr="00F0211A">
        <w:rPr>
          <w:rFonts w:ascii="Times New Roman" w:eastAsia="Times New Roman" w:hAnsi="Times New Roman" w:cs="Times New Roman"/>
          <w:kern w:val="0"/>
          <w:sz w:val="20"/>
          <w:szCs w:val="20"/>
          <w14:ligatures w14:val="none"/>
        </w:rPr>
        <w:t xml:space="preserve"> </w:t>
      </w:r>
    </w:p>
    <w:p w14:paraId="3E4644D4" w14:textId="77777777" w:rsidR="00F0211A" w:rsidRPr="00F0211A" w:rsidRDefault="00F0211A" w:rsidP="00F0211A">
      <w:pPr>
        <w:widowControl w:val="0"/>
        <w:tabs>
          <w:tab w:val="left" w:pos="2589"/>
        </w:tabs>
        <w:autoSpaceDE w:val="0"/>
        <w:autoSpaceDN w:val="0"/>
        <w:spacing w:after="0" w:line="240" w:lineRule="auto"/>
        <w:ind w:right="168"/>
        <w:jc w:val="center"/>
        <w:rPr>
          <w:rFonts w:ascii="Times New Roman" w:eastAsia="Times New Roman" w:hAnsi="Times New Roman" w:cs="Times New Roman"/>
          <w:spacing w:val="-5"/>
          <w:w w:val="105"/>
          <w:kern w:val="0"/>
          <w:sz w:val="20"/>
          <w:szCs w:val="20"/>
          <w14:ligatures w14:val="none"/>
        </w:rPr>
      </w:pPr>
    </w:p>
    <w:p w14:paraId="28CB56E7" w14:textId="77777777" w:rsidR="00F0211A" w:rsidRPr="00F0211A" w:rsidRDefault="00F0211A" w:rsidP="00F0211A">
      <w:pPr>
        <w:widowControl w:val="0"/>
        <w:tabs>
          <w:tab w:val="left" w:pos="2589"/>
        </w:tabs>
        <w:autoSpaceDE w:val="0"/>
        <w:autoSpaceDN w:val="0"/>
        <w:spacing w:after="0" w:line="240" w:lineRule="auto"/>
        <w:ind w:right="168"/>
        <w:jc w:val="center"/>
        <w:rPr>
          <w:rFonts w:ascii="Times New Roman" w:eastAsia="Times New Roman" w:hAnsi="Times New Roman" w:cs="Times New Roman"/>
          <w:spacing w:val="-5"/>
          <w:w w:val="105"/>
          <w:kern w:val="0"/>
          <w:sz w:val="20"/>
          <w:szCs w:val="20"/>
          <w14:ligatures w14:val="none"/>
        </w:rPr>
      </w:pPr>
      <w:r w:rsidRPr="00F0211A">
        <w:rPr>
          <w:rFonts w:ascii="Times New Roman" w:eastAsia="Times New Roman" w:hAnsi="Times New Roman" w:cs="Times New Roman"/>
          <w:spacing w:val="-5"/>
          <w:w w:val="105"/>
          <w:kern w:val="0"/>
          <w:sz w:val="20"/>
          <w:szCs w:val="20"/>
          <w14:ligatures w14:val="none"/>
        </w:rPr>
        <w:t>Quadro orario: n. ore settimanali nella classe - 2</w:t>
      </w:r>
    </w:p>
    <w:p w14:paraId="1BD1A640" w14:textId="77777777" w:rsidR="00F0211A" w:rsidRPr="00F0211A" w:rsidRDefault="00F0211A" w:rsidP="00F0211A">
      <w:pPr>
        <w:widowControl w:val="0"/>
        <w:tabs>
          <w:tab w:val="left" w:pos="2589"/>
        </w:tabs>
        <w:autoSpaceDE w:val="0"/>
        <w:autoSpaceDN w:val="0"/>
        <w:spacing w:after="0" w:line="240" w:lineRule="auto"/>
        <w:ind w:right="168"/>
        <w:jc w:val="center"/>
        <w:rPr>
          <w:rFonts w:ascii="Times New Roman" w:eastAsia="Times New Roman" w:hAnsi="Times New Roman" w:cs="Times New Roman"/>
          <w:kern w:val="0"/>
          <w:sz w:val="20"/>
          <w:szCs w:val="20"/>
          <w14:ligatures w14:val="none"/>
        </w:rPr>
      </w:pPr>
    </w:p>
    <w:p w14:paraId="54E39FEB" w14:textId="77777777" w:rsidR="00F0211A" w:rsidRPr="00F0211A" w:rsidRDefault="00F0211A" w:rsidP="00F0211A">
      <w:pPr>
        <w:widowControl w:val="0"/>
        <w:autoSpaceDE w:val="0"/>
        <w:autoSpaceDN w:val="0"/>
        <w:spacing w:before="170" w:after="0" w:line="240" w:lineRule="auto"/>
        <w:ind w:right="168"/>
        <w:jc w:val="center"/>
        <w:rPr>
          <w:rFonts w:ascii="Times New Roman" w:eastAsia="Times New Roman" w:hAnsi="Times New Roman" w:cs="Times New Roman"/>
          <w:b/>
          <w:kern w:val="0"/>
          <w:sz w:val="20"/>
          <w:szCs w:val="20"/>
          <w14:ligatures w14:val="none"/>
        </w:rPr>
      </w:pPr>
      <w:r w:rsidRPr="00F0211A">
        <w:rPr>
          <w:rFonts w:ascii="Times New Roman" w:eastAsia="Times New Roman" w:hAnsi="Times New Roman" w:cs="Times New Roman"/>
          <w:b/>
          <w:spacing w:val="-2"/>
          <w:w w:val="110"/>
          <w:kern w:val="0"/>
          <w:sz w:val="20"/>
          <w:szCs w:val="20"/>
          <w14:ligatures w14:val="none"/>
        </w:rPr>
        <w:t>DOCENTE</w:t>
      </w:r>
    </w:p>
    <w:p w14:paraId="3B7ADCD4" w14:textId="77777777" w:rsidR="00F0211A" w:rsidRPr="00F0211A" w:rsidRDefault="00F0211A" w:rsidP="00F0211A">
      <w:pPr>
        <w:tabs>
          <w:tab w:val="left" w:pos="720"/>
          <w:tab w:val="left" w:pos="1440"/>
          <w:tab w:val="left" w:pos="2160"/>
          <w:tab w:val="left" w:pos="2880"/>
          <w:tab w:val="left" w:pos="3600"/>
          <w:tab w:val="left" w:pos="4320"/>
          <w:tab w:val="left" w:pos="5040"/>
          <w:tab w:val="left" w:pos="6370"/>
        </w:tabs>
        <w:spacing w:before="164" w:after="0" w:line="276" w:lineRule="auto"/>
        <w:ind w:right="168"/>
        <w:jc w:val="center"/>
        <w:rPr>
          <w:rFonts w:ascii="Times New Roman" w:eastAsia="SimSun" w:hAnsi="Times New Roman" w:cs="Times New Roman"/>
          <w:b/>
          <w:spacing w:val="-2"/>
          <w:w w:val="90"/>
          <w:kern w:val="0"/>
          <w:sz w:val="20"/>
          <w:szCs w:val="20"/>
          <w:lang w:eastAsia="it-IT"/>
          <w14:ligatures w14:val="none"/>
        </w:rPr>
      </w:pPr>
      <w:r w:rsidRPr="00F0211A">
        <w:rPr>
          <w:rFonts w:ascii="Times New Roman" w:eastAsia="SimSun" w:hAnsi="Times New Roman" w:cs="Times New Roman"/>
          <w:b/>
          <w:spacing w:val="-2"/>
          <w:w w:val="90"/>
          <w:kern w:val="0"/>
          <w:sz w:val="20"/>
          <w:szCs w:val="20"/>
          <w:lang w:eastAsia="it-IT"/>
          <w14:ligatures w14:val="none"/>
        </w:rPr>
        <w:t>Prof.ssa Musci Antonella</w:t>
      </w:r>
    </w:p>
    <w:p w14:paraId="73767E6A" w14:textId="77777777" w:rsidR="00F0211A" w:rsidRPr="00F0211A" w:rsidRDefault="00F0211A" w:rsidP="00F0211A">
      <w:pPr>
        <w:spacing w:after="0" w:line="276" w:lineRule="auto"/>
        <w:ind w:right="540"/>
        <w:jc w:val="center"/>
        <w:rPr>
          <w:rFonts w:ascii="Times New Roman" w:eastAsia="Times New Roman" w:hAnsi="Times New Roman" w:cs="Times New Roman"/>
          <w:b/>
          <w:kern w:val="0"/>
          <w:sz w:val="20"/>
          <w:szCs w:val="20"/>
          <w:lang w:eastAsia="it-IT"/>
          <w14:ligatures w14:val="none"/>
        </w:rPr>
      </w:pPr>
    </w:p>
    <w:p w14:paraId="23DC9AB3" w14:textId="77777777" w:rsidR="00F0211A" w:rsidRPr="00F0211A" w:rsidRDefault="00F0211A" w:rsidP="00F0211A">
      <w:pPr>
        <w:spacing w:after="0" w:line="276" w:lineRule="auto"/>
        <w:ind w:right="540"/>
        <w:jc w:val="center"/>
        <w:rPr>
          <w:rFonts w:ascii="Times New Roman" w:eastAsia="Times New Roman" w:hAnsi="Times New Roman" w:cs="Times New Roman"/>
          <w:b/>
          <w:kern w:val="0"/>
          <w:sz w:val="20"/>
          <w:szCs w:val="20"/>
          <w:lang w:eastAsia="it-IT"/>
          <w14:ligatures w14:val="none"/>
        </w:rPr>
      </w:pPr>
      <w:r w:rsidRPr="00F0211A">
        <w:rPr>
          <w:rFonts w:ascii="Times New Roman" w:eastAsia="Times New Roman" w:hAnsi="Times New Roman" w:cs="Times New Roman"/>
          <w:b/>
          <w:kern w:val="0"/>
          <w:sz w:val="20"/>
          <w:szCs w:val="20"/>
          <w:lang w:eastAsia="it-IT"/>
          <w14:ligatures w14:val="none"/>
        </w:rPr>
        <w:t xml:space="preserve"> </w:t>
      </w:r>
    </w:p>
    <w:p w14:paraId="612797F9" w14:textId="77777777" w:rsidR="00F0211A" w:rsidRPr="00F0211A" w:rsidRDefault="00F0211A" w:rsidP="00F0211A">
      <w:pPr>
        <w:autoSpaceDE w:val="0"/>
        <w:autoSpaceDN w:val="0"/>
        <w:adjustRightInd w:val="0"/>
        <w:spacing w:after="0" w:line="240" w:lineRule="auto"/>
        <w:rPr>
          <w:rFonts w:ascii="Times New Roman" w:eastAsia="SimSun" w:hAnsi="Times New Roman" w:cs="Times New Roman"/>
          <w:b/>
          <w:bCs/>
          <w:kern w:val="0"/>
          <w:sz w:val="20"/>
          <w:szCs w:val="20"/>
          <w:lang w:eastAsia="it-IT"/>
          <w14:ligatures w14:val="none"/>
        </w:rPr>
      </w:pPr>
      <w:r w:rsidRPr="00F0211A">
        <w:rPr>
          <w:rFonts w:ascii="Times New Roman" w:eastAsia="SimSun" w:hAnsi="Times New Roman" w:cs="Times New Roman"/>
          <w:b/>
          <w:bCs/>
          <w:kern w:val="0"/>
          <w:sz w:val="20"/>
          <w:szCs w:val="20"/>
          <w:lang w:eastAsia="it-IT"/>
          <w14:ligatures w14:val="none"/>
        </w:rPr>
        <w:t>1. FINALITA’ DELL’INDIRIZZO</w:t>
      </w:r>
    </w:p>
    <w:p w14:paraId="46FE0838"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xml:space="preserve">La disciplina “Relazioni Internazionali” concorre a far conseguire allo studente i seguenti risultati di apprendimento relativi al profilo educativo, culturale e professionale: </w:t>
      </w:r>
    </w:p>
    <w:p w14:paraId="1A8E213D"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xml:space="preserve">-analizzare la realtà dei fatti concreti della vita quotidiana ed elaborare generalizzazioni che aiutino a spiegare i comportamenti individuali e collettivi in chiave economica; </w:t>
      </w:r>
    </w:p>
    <w:p w14:paraId="599DF348"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xml:space="preserve">-riconoscere la varietà dello sviluppo storico delle forme economiche, sociali e istituzionali attraverso le categorie di sintesi fornite dall’economia e dal diritto; </w:t>
      </w:r>
    </w:p>
    <w:p w14:paraId="1B8AEDFF"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xml:space="preserve">-riconoscere l'interdipendenza tra fenomeni economici, sociali, istituzionali, culturali e la loro dimensione locale/globale. </w:t>
      </w:r>
    </w:p>
    <w:p w14:paraId="3BD90523"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xml:space="preserve">-analizzare, con l'ausilio di strumenti matematici e informatici, i fenomeni economici e sociali; </w:t>
      </w:r>
    </w:p>
    <w:p w14:paraId="0FA6DDB8"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-analizzare i problemi scientifici, etici, giuridici e sociali connessi agli strumenti culturali acquisiti.</w:t>
      </w:r>
    </w:p>
    <w:p w14:paraId="0F9492B2"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p>
    <w:p w14:paraId="51CC68A4" w14:textId="77777777" w:rsidR="00F0211A" w:rsidRPr="00F0211A" w:rsidRDefault="00F0211A" w:rsidP="00F0211A">
      <w:pPr>
        <w:autoSpaceDE w:val="0"/>
        <w:autoSpaceDN w:val="0"/>
        <w:adjustRightInd w:val="0"/>
        <w:spacing w:after="0" w:line="240" w:lineRule="auto"/>
        <w:ind w:right="-43"/>
        <w:rPr>
          <w:rFonts w:ascii="Times New Roman" w:eastAsia="SimSun" w:hAnsi="Times New Roman" w:cs="Times New Roman"/>
          <w:b/>
          <w:kern w:val="0"/>
          <w:sz w:val="20"/>
          <w:szCs w:val="20"/>
          <w:lang w:eastAsia="it-IT"/>
          <w14:ligatures w14:val="none"/>
        </w:rPr>
      </w:pPr>
      <w:r w:rsidRPr="00F0211A">
        <w:rPr>
          <w:rFonts w:ascii="Times New Roman" w:eastAsia="SimSun" w:hAnsi="Times New Roman" w:cs="Times New Roman"/>
          <w:b/>
          <w:kern w:val="0"/>
          <w:sz w:val="20"/>
          <w:szCs w:val="20"/>
          <w:lang w:eastAsia="it-IT"/>
          <w14:ligatures w14:val="none"/>
        </w:rPr>
        <w:t>Competenze disciplinari secondo biennio</w:t>
      </w:r>
    </w:p>
    <w:p w14:paraId="29D73B57"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1) Riconoscere gli aspetti geografici, ecologici, territoriali dell’ambiente naturale ed antropico, le connessioni con le strutture demografiche, economiche, sociali, culturali e le trasformazioni intervenute nel corso del tempo.</w:t>
      </w:r>
    </w:p>
    <w:p w14:paraId="410C3154" w14:textId="77777777" w:rsidR="00F0211A" w:rsidRPr="00F0211A" w:rsidRDefault="00F0211A" w:rsidP="00F0211A">
      <w:pPr>
        <w:autoSpaceDE w:val="0"/>
        <w:autoSpaceDN w:val="0"/>
        <w:adjustRightInd w:val="0"/>
        <w:spacing w:after="0" w:line="240" w:lineRule="auto"/>
        <w:ind w:right="-43"/>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2) Riconoscere e interpretare:</w:t>
      </w:r>
    </w:p>
    <w:p w14:paraId="0BCD2A40"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le tendenze dei mercati locali, nazionali e globali anche per coglierne le ripercussioni in un dato contesto;</w:t>
      </w:r>
    </w:p>
    <w:p w14:paraId="58DA9EB5"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i macrofenomeni economici nazionali e internazionali per connetterli alla specificità di un’azienda;</w:t>
      </w:r>
    </w:p>
    <w:p w14:paraId="56076E34"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 i cambiamenti dei sistemi economici nella dimensione diacronica attraverso il confronto fra epoche storiche e nella dimensione sincronica attraverso il confronto fra aree geografiche e culture diverse;</w:t>
      </w:r>
    </w:p>
    <w:p w14:paraId="761BA2AB"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3) Individuare ed utilizzare gli strumenti di comunicazione e di team working più appropriati per intervenire nei contesti organizzativi e professionali di riferimento.</w:t>
      </w:r>
    </w:p>
    <w:p w14:paraId="1D3C7BE6" w14:textId="77777777" w:rsidR="00F0211A" w:rsidRPr="00F0211A" w:rsidRDefault="00F0211A" w:rsidP="00F0211A">
      <w:pPr>
        <w:autoSpaceDE w:val="0"/>
        <w:autoSpaceDN w:val="0"/>
        <w:adjustRightInd w:val="0"/>
        <w:spacing w:after="0" w:line="240" w:lineRule="auto"/>
        <w:ind w:right="-43"/>
        <w:jc w:val="both"/>
        <w:rPr>
          <w:rFonts w:ascii="Times New Roman" w:eastAsia="SimSun" w:hAnsi="Times New Roman" w:cs="Times New Roman"/>
          <w:kern w:val="0"/>
          <w:sz w:val="20"/>
          <w:szCs w:val="20"/>
          <w:lang w:eastAsia="it-IT"/>
          <w14:ligatures w14:val="none"/>
        </w:rPr>
      </w:pPr>
    </w:p>
    <w:p w14:paraId="3469F11C" w14:textId="77777777" w:rsidR="00F0211A" w:rsidRPr="00F0211A" w:rsidRDefault="00F0211A" w:rsidP="00F0211A">
      <w:pPr>
        <w:autoSpaceDE w:val="0"/>
        <w:autoSpaceDN w:val="0"/>
        <w:adjustRightInd w:val="0"/>
        <w:spacing w:after="0" w:line="240" w:lineRule="auto"/>
        <w:ind w:right="-43"/>
        <w:jc w:val="both"/>
        <w:rPr>
          <w:rFonts w:ascii="Times New Roman" w:eastAsia="Cambria" w:hAnsi="Times New Roman" w:cs="Times New Roman"/>
          <w:b/>
          <w:kern w:val="0"/>
          <w:sz w:val="20"/>
          <w:szCs w:val="20"/>
          <w14:ligatures w14:val="none"/>
        </w:rPr>
      </w:pPr>
      <w:r w:rsidRPr="00F0211A">
        <w:rPr>
          <w:rFonts w:ascii="Times New Roman" w:eastAsia="Cambria" w:hAnsi="Times New Roman" w:cs="Times New Roman"/>
          <w:b/>
          <w:kern w:val="0"/>
          <w:sz w:val="20"/>
          <w:szCs w:val="20"/>
          <w14:ligatures w14:val="none"/>
        </w:rPr>
        <w:t>2. ANALISI DELLA SITUAZIONE DI PARTENZA</w:t>
      </w:r>
    </w:p>
    <w:p w14:paraId="5F538EBE" w14:textId="77777777" w:rsidR="00F0211A" w:rsidRPr="00F0211A" w:rsidRDefault="00F0211A" w:rsidP="00F0211A">
      <w:pPr>
        <w:autoSpaceDE w:val="0"/>
        <w:autoSpaceDN w:val="0"/>
        <w:adjustRightInd w:val="0"/>
        <w:spacing w:after="0" w:line="276" w:lineRule="auto"/>
        <w:ind w:right="-43"/>
        <w:jc w:val="both"/>
        <w:rPr>
          <w:rFonts w:ascii="Times New Roman" w:eastAsia="Cambria" w:hAnsi="Times New Roman" w:cs="Times New Roman"/>
          <w:kern w:val="0"/>
          <w:sz w:val="20"/>
          <w:szCs w:val="20"/>
          <w14:ligatures w14:val="none"/>
        </w:rPr>
      </w:pPr>
      <w:r w:rsidRPr="00F0211A">
        <w:rPr>
          <w:rFonts w:ascii="Times New Roman" w:eastAsia="Cambria" w:hAnsi="Times New Roman" w:cs="Times New Roman"/>
          <w:kern w:val="0"/>
          <w:sz w:val="20"/>
          <w:szCs w:val="20"/>
          <w14:ligatures w14:val="none"/>
        </w:rPr>
        <w:t>PROFILO GENERALE DELLA CLASSE (caratteristiche cognitive, comportamentali, atteggiamento verso la materia, interessi, partecipazione.)</w:t>
      </w:r>
    </w:p>
    <w:p w14:paraId="23980B7B" w14:textId="414F988C" w:rsidR="00F0211A" w:rsidRPr="00F0211A" w:rsidRDefault="00F0211A" w:rsidP="00F0211A">
      <w:pPr>
        <w:autoSpaceDE w:val="0"/>
        <w:autoSpaceDN w:val="0"/>
        <w:adjustRightInd w:val="0"/>
        <w:spacing w:after="0" w:line="276" w:lineRule="auto"/>
        <w:ind w:right="-43"/>
        <w:jc w:val="both"/>
        <w:rPr>
          <w:rFonts w:ascii="Times New Roman" w:eastAsia="Cambria" w:hAnsi="Times New Roman" w:cs="Times New Roman"/>
          <w:kern w:val="0"/>
          <w:sz w:val="20"/>
          <w:szCs w:val="20"/>
          <w14:ligatures w14:val="none"/>
        </w:rPr>
      </w:pPr>
      <w:r w:rsidRPr="00F0211A">
        <w:rPr>
          <w:rFonts w:ascii="Times New Roman" w:eastAsia="Cambria" w:hAnsi="Times New Roman" w:cs="Times New Roman"/>
          <w:kern w:val="0"/>
          <w:sz w:val="20"/>
          <w:szCs w:val="20"/>
          <w14:ligatures w14:val="none"/>
        </w:rPr>
        <w:t xml:space="preserve">La classe è formata da 10 studenti di cui 4 ragazzi e 6 ragazze. Il gruppo classe include un alunno diversamente abile con programmazione paritaria seguito dal docente </w:t>
      </w:r>
      <w:r w:rsidR="002672DA">
        <w:rPr>
          <w:rFonts w:ascii="Times New Roman" w:eastAsia="Cambria" w:hAnsi="Times New Roman" w:cs="Times New Roman"/>
          <w:kern w:val="0"/>
          <w:sz w:val="20"/>
          <w:szCs w:val="20"/>
          <w14:ligatures w14:val="none"/>
        </w:rPr>
        <w:t>per l’inclusione</w:t>
      </w:r>
      <w:r w:rsidRPr="00F0211A">
        <w:rPr>
          <w:rFonts w:ascii="Times New Roman" w:eastAsia="Cambria" w:hAnsi="Times New Roman" w:cs="Times New Roman"/>
          <w:kern w:val="0"/>
          <w:sz w:val="20"/>
          <w:szCs w:val="20"/>
          <w14:ligatures w14:val="none"/>
        </w:rPr>
        <w:t xml:space="preserve"> per 9 ore settimanali e due studentesse che si avvalgono di piano didattico personalizzato. </w:t>
      </w:r>
    </w:p>
    <w:p w14:paraId="1AFD3C36" w14:textId="77777777" w:rsidR="00F0211A" w:rsidRPr="00F0211A" w:rsidRDefault="00F0211A" w:rsidP="00F0211A">
      <w:pPr>
        <w:autoSpaceDE w:val="0"/>
        <w:autoSpaceDN w:val="0"/>
        <w:adjustRightInd w:val="0"/>
        <w:spacing w:after="0" w:line="276" w:lineRule="auto"/>
        <w:ind w:right="-43"/>
        <w:jc w:val="both"/>
        <w:rPr>
          <w:rFonts w:ascii="Times New Roman" w:eastAsia="Cambria" w:hAnsi="Times New Roman" w:cs="Times New Roman"/>
          <w:kern w:val="0"/>
          <w:sz w:val="20"/>
          <w:szCs w:val="20"/>
          <w14:ligatures w14:val="none"/>
        </w:rPr>
      </w:pPr>
      <w:r w:rsidRPr="00F0211A">
        <w:rPr>
          <w:rFonts w:ascii="Times New Roman" w:eastAsia="Cambria" w:hAnsi="Times New Roman" w:cs="Times New Roman"/>
          <w:kern w:val="0"/>
          <w:sz w:val="20"/>
          <w:szCs w:val="20"/>
          <w14:ligatures w14:val="none"/>
        </w:rPr>
        <w:t xml:space="preserve">La classe partecipa con adeguato interesse alle attività didattiche proposte. In merito all’impegno personale profuso nella rielaborazione dei contenuti, la quasi totalità degli alunni si impegna assiduamente ottenendo risultati pienamente sufficienti, mentre alcuni si distinguono raggiungendo un profitto ragguardevole; al momento solo uno studente si attesta su livelli insufficienti.  </w:t>
      </w:r>
    </w:p>
    <w:p w14:paraId="7FFBA4E0" w14:textId="77777777" w:rsidR="00F0211A" w:rsidRPr="00F0211A" w:rsidRDefault="00F0211A" w:rsidP="00F0211A">
      <w:pPr>
        <w:autoSpaceDE w:val="0"/>
        <w:autoSpaceDN w:val="0"/>
        <w:adjustRightInd w:val="0"/>
        <w:spacing w:after="0" w:line="276" w:lineRule="auto"/>
        <w:ind w:right="-43"/>
        <w:jc w:val="both"/>
        <w:rPr>
          <w:rFonts w:ascii="Times New Roman" w:eastAsia="Cambria" w:hAnsi="Times New Roman" w:cs="Times New Roman"/>
          <w:kern w:val="0"/>
          <w:sz w:val="20"/>
          <w:szCs w:val="20"/>
          <w14:ligatures w14:val="none"/>
        </w:rPr>
      </w:pPr>
      <w:r w:rsidRPr="00F0211A">
        <w:rPr>
          <w:rFonts w:ascii="Times New Roman" w:eastAsia="Cambria" w:hAnsi="Times New Roman" w:cs="Times New Roman"/>
          <w:kern w:val="0"/>
          <w:sz w:val="20"/>
          <w:szCs w:val="20"/>
          <w14:ligatures w14:val="none"/>
        </w:rPr>
        <w:t>Dal punto di vista disciplinare la classe è molto corretta.</w:t>
      </w:r>
    </w:p>
    <w:p w14:paraId="00A84439" w14:textId="000FAC9C" w:rsidR="006F7CB7" w:rsidRDefault="006F7CB7" w:rsidP="00CB683B"/>
    <w:p w14:paraId="0E064549" w14:textId="77777777" w:rsidR="00F0211A" w:rsidRDefault="00F0211A" w:rsidP="00CB683B"/>
    <w:p w14:paraId="5F7EB3A4" w14:textId="77777777" w:rsidR="00F0211A" w:rsidRPr="00F0211A" w:rsidRDefault="00F0211A" w:rsidP="00F0211A">
      <w:pPr>
        <w:keepNext/>
        <w:keepLines/>
        <w:spacing w:before="120" w:after="60" w:line="276" w:lineRule="auto"/>
        <w:rPr>
          <w:rFonts w:ascii="Times New Roman" w:eastAsia="SimSun" w:hAnsi="Times New Roman" w:cs="Times New Roman"/>
          <w:b/>
          <w:kern w:val="0"/>
          <w:sz w:val="20"/>
          <w:szCs w:val="20"/>
          <w:lang w:val="en-US" w:eastAsia="zh-CN"/>
          <w14:ligatures w14:val="none"/>
        </w:rPr>
      </w:pPr>
      <w:r w:rsidRPr="00F0211A">
        <w:rPr>
          <w:rFonts w:ascii="Times New Roman" w:eastAsia="Arial Unicode MS" w:hAnsi="Times New Roman" w:cs="Times New Roman"/>
          <w:b/>
          <w:kern w:val="0"/>
          <w:sz w:val="20"/>
          <w:szCs w:val="20"/>
          <w:lang w:val="en-US" w:eastAsia="zh-CN"/>
          <w14:ligatures w14:val="none"/>
        </w:rPr>
        <w:lastRenderedPageBreak/>
        <w:t xml:space="preserve">3. </w:t>
      </w:r>
      <w:r w:rsidRPr="00F0211A">
        <w:rPr>
          <w:rFonts w:ascii="Times New Roman" w:eastAsia="Arial Unicode MS" w:hAnsi="Times New Roman" w:cs="Times New Roman" w:hint="eastAsia"/>
          <w:b/>
          <w:kern w:val="0"/>
          <w:sz w:val="20"/>
          <w:szCs w:val="20"/>
          <w:lang w:val="en-US" w:eastAsia="zh-CN"/>
          <w14:ligatures w14:val="none"/>
        </w:rPr>
        <w:t>OBIETTIVI DISCIPLINARI</w:t>
      </w:r>
    </w:p>
    <w:p w14:paraId="1ABE7DB6" w14:textId="77777777" w:rsidR="00F0211A" w:rsidRPr="00F0211A" w:rsidRDefault="00F0211A" w:rsidP="00F0211A">
      <w:pPr>
        <w:autoSpaceDE w:val="0"/>
        <w:autoSpaceDN w:val="0"/>
        <w:adjustRightInd w:val="0"/>
        <w:spacing w:after="0" w:line="240" w:lineRule="auto"/>
        <w:jc w:val="both"/>
        <w:rPr>
          <w:rFonts w:ascii="Times New Roman" w:eastAsia="SimSun" w:hAnsi="Times New Roman" w:cs="Times New Roman"/>
          <w:kern w:val="0"/>
          <w:sz w:val="20"/>
          <w:szCs w:val="20"/>
          <w:lang w:eastAsia="it-IT"/>
          <w14:ligatures w14:val="none"/>
        </w:rPr>
      </w:pPr>
      <w:r w:rsidRPr="00F0211A">
        <w:rPr>
          <w:rFonts w:ascii="Times New Roman" w:eastAsia="SimSun" w:hAnsi="Times New Roman" w:cs="Times New Roman"/>
          <w:kern w:val="0"/>
          <w:sz w:val="20"/>
          <w:szCs w:val="20"/>
          <w:lang w:eastAsia="it-IT"/>
          <w14:ligatures w14:val="none"/>
        </w:rPr>
        <w:t>Gli obiettivi, articolati in Competenze, Abilità, Conoscenze, elaborati in sede di dipartimento sono di seguito riportati.</w:t>
      </w:r>
    </w:p>
    <w:tbl>
      <w:tblPr>
        <w:tblW w:w="0" w:type="auto"/>
        <w:tblCellMar>
          <w:top w:w="15" w:type="dxa"/>
          <w:left w:w="15" w:type="dxa"/>
          <w:bottom w:w="15" w:type="dxa"/>
          <w:right w:w="15" w:type="dxa"/>
        </w:tblCellMar>
        <w:tblLook w:val="04A0" w:firstRow="1" w:lastRow="0" w:firstColumn="1" w:lastColumn="0" w:noHBand="0" w:noVBand="1"/>
      </w:tblPr>
      <w:tblGrid>
        <w:gridCol w:w="2926"/>
        <w:gridCol w:w="1884"/>
        <w:gridCol w:w="2623"/>
        <w:gridCol w:w="1519"/>
        <w:gridCol w:w="514"/>
        <w:gridCol w:w="1014"/>
      </w:tblGrid>
      <w:tr w:rsidR="00F0211A" w:rsidRPr="00F0211A" w14:paraId="57C2305B" w14:textId="77777777" w:rsidTr="00F0211A">
        <w:trPr>
          <w:trHeight w:val="272"/>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tcPr>
          <w:p w14:paraId="6CB0DAAE" w14:textId="4DA776C7" w:rsidR="00F0211A" w:rsidRPr="00F0211A" w:rsidRDefault="00F0211A" w:rsidP="00F0211A">
            <w:pPr>
              <w:spacing w:before="60" w:after="60" w:line="240" w:lineRule="auto"/>
              <w:rPr>
                <w:rFonts w:ascii="Times New Roman" w:eastAsia="Times New Roman" w:hAnsi="Times New Roman" w:cs="Times New Roman"/>
                <w:b/>
                <w:bCs/>
                <w:color w:val="000000"/>
                <w:kern w:val="0"/>
                <w:sz w:val="20"/>
                <w:szCs w:val="20"/>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CLASSE QUARTA - MONTE ORARIO 66 ORE</w:t>
            </w:r>
          </w:p>
        </w:tc>
      </w:tr>
      <w:tr w:rsidR="00F0211A" w:rsidRPr="00F0211A" w14:paraId="62C6953C" w14:textId="77777777" w:rsidTr="00F0211A">
        <w:trPr>
          <w:trHeight w:val="347"/>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tcPr>
          <w:p w14:paraId="563FA5C0" w14:textId="2C849539" w:rsidR="00F0211A" w:rsidRPr="00F0211A" w:rsidRDefault="00F0211A" w:rsidP="00F0211A">
            <w:pPr>
              <w:spacing w:before="60" w:after="60" w:line="240" w:lineRule="auto"/>
              <w:rPr>
                <w:rFonts w:ascii="Times New Roman" w:eastAsia="Times New Roman" w:hAnsi="Times New Roman" w:cs="Times New Roman"/>
                <w:b/>
                <w:bCs/>
                <w:color w:val="000000"/>
                <w:kern w:val="0"/>
                <w:sz w:val="20"/>
                <w:szCs w:val="20"/>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UNITÀ DI APPRENDIMENTO 5 IL SOGGETTO ECONOMICO PUBBLICO</w:t>
            </w:r>
          </w:p>
        </w:tc>
      </w:tr>
      <w:tr w:rsidR="00F0211A" w:rsidRPr="00F0211A" w14:paraId="52788882" w14:textId="77777777">
        <w:trPr>
          <w:trHeight w:val="574"/>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0864EA45"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COMPETENZE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27C0F18"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CONOSCENZE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0C5BBDC6"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ABILITÀ</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368C154B"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TEMI</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3719B936"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ORE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70E313B9"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b/>
                <w:bCs/>
                <w:color w:val="000000"/>
                <w:kern w:val="0"/>
                <w:sz w:val="20"/>
                <w:szCs w:val="20"/>
                <w:lang w:eastAsia="it-IT"/>
                <w14:ligatures w14:val="none"/>
              </w:rPr>
              <w:t>PERIODO</w:t>
            </w:r>
          </w:p>
        </w:tc>
      </w:tr>
      <w:tr w:rsidR="00F0211A" w:rsidRPr="00F0211A" w14:paraId="2740D841" w14:textId="77777777" w:rsidTr="00F0211A">
        <w:trPr>
          <w:trHeight w:val="919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54809B86"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7 Padroneggiare la lingua inglese e, ove prevista, un'altra lingua comUNITÀria, per scopi comunicativi e utilizzare i linguaggi settoriali relativi ai percorsi di studio, per interagire in diversi ambiti e contesti professionali, al livello B2 del quadro comune europeo di riferimento per le lingue (QCER).</w:t>
            </w:r>
          </w:p>
          <w:p w14:paraId="64DB417D"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12 Utilizzare le reti e gli strumenti informatici nelle attivita di studio, ricerca e approfondimento disciplinare.</w:t>
            </w:r>
          </w:p>
          <w:p w14:paraId="4A6C4222" w14:textId="77777777" w:rsidR="00F0211A" w:rsidRPr="00F0211A" w:rsidRDefault="00F0211A" w:rsidP="00F0211A">
            <w:pPr>
              <w:spacing w:after="0" w:line="240" w:lineRule="auto"/>
              <w:rPr>
                <w:rFonts w:ascii="Times New Roman" w:eastAsia="Times New Roman" w:hAnsi="Times New Roman" w:cs="Times New Roman"/>
                <w:kern w:val="0"/>
                <w:sz w:val="24"/>
                <w:szCs w:val="24"/>
                <w:lang w:eastAsia="it-IT"/>
                <w14:ligatures w14:val="none"/>
              </w:rPr>
            </w:pPr>
          </w:p>
          <w:p w14:paraId="3631F781"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14 Riconoscere ed interpretare: le tendenze dei mercati locali, nazionali e globali anche per coglierne le ripercussioni in un dato contesto; i macrofenomeni economici nazionali e internazionali per connetterli alla specificita di un'azienda; i cambiamenti dei sistemi economici nella dimensione diacronica attraverso il confronto fra epoche storiche e nella dimensione sincronica attraverso il confronto fra aree geografiche e culturali diverse.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35F0F1F2"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La macroeconomia e il ruolo economic dello Stato</w:t>
            </w:r>
          </w:p>
          <w:p w14:paraId="777EA1D5"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I fallimenti del mercato e la politica economico</w:t>
            </w:r>
          </w:p>
          <w:p w14:paraId="50136F2D"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La politica economica e i suoi strumenti</w:t>
            </w:r>
          </w:p>
          <w:p w14:paraId="149CE27F"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Prodotto nazionale, il prodotto interno e il reddito nazionale</w:t>
            </w:r>
          </w:p>
          <w:p w14:paraId="61A9F11C"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Il bilancio economico nazionale</w:t>
            </w:r>
          </w:p>
          <w:p w14:paraId="4F93AA3E"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La domanda aggregata e le sue componenti</w:t>
            </w:r>
          </w:p>
          <w:p w14:paraId="6EF6FC04"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L'equilibrio del reddito nazionale</w:t>
            </w:r>
          </w:p>
          <w:p w14:paraId="142F0A16" w14:textId="77777777" w:rsidR="00F0211A" w:rsidRPr="00F0211A" w:rsidRDefault="00F0211A" w:rsidP="00F0211A">
            <w:pPr>
              <w:numPr>
                <w:ilvl w:val="0"/>
                <w:numId w:val="3"/>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La distribuzione della ricchezza</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6BA29F5E" w14:textId="77777777" w:rsidR="00F0211A" w:rsidRPr="00F0211A" w:rsidRDefault="00F0211A" w:rsidP="00F0211A">
            <w:pPr>
              <w:numPr>
                <w:ilvl w:val="0"/>
                <w:numId w:val="4"/>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Reperire la documentazione relativa a un settore economico e/o al territorio ed elaborarne i contenuti in funzione di specifiche esigenze.</w:t>
            </w:r>
          </w:p>
          <w:p w14:paraId="58C8CDE3" w14:textId="77777777" w:rsidR="00F0211A" w:rsidRPr="00F0211A" w:rsidRDefault="00F0211A" w:rsidP="00F0211A">
            <w:pPr>
              <w:numPr>
                <w:ilvl w:val="0"/>
                <w:numId w:val="4"/>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Tracciare le macro-trasformazioni dei sistemi economici nel tempo fino alle tendenze attuali.</w:t>
            </w:r>
          </w:p>
          <w:p w14:paraId="2A8F574E" w14:textId="77777777" w:rsidR="00F0211A" w:rsidRPr="00F0211A" w:rsidRDefault="00F0211A" w:rsidP="00F0211A">
            <w:pPr>
              <w:numPr>
                <w:ilvl w:val="0"/>
                <w:numId w:val="4"/>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Riconoscere le diverse tipologie di sviluppo economico sul territorio locale, nazionale e internazionale.</w:t>
            </w:r>
          </w:p>
          <w:p w14:paraId="58151D02" w14:textId="77777777" w:rsidR="00F0211A" w:rsidRPr="00F0211A" w:rsidRDefault="00F0211A" w:rsidP="00F0211A">
            <w:pPr>
              <w:numPr>
                <w:ilvl w:val="0"/>
                <w:numId w:val="4"/>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Individuare e riconoscere le interdipendenze tra i sistemi economici e le conseguenze che esse determinano in un dato contesto, con particolare riferimento alle strategie di localizzazione, delocalizzazione e globalizzazione.</w:t>
            </w:r>
          </w:p>
          <w:p w14:paraId="3D06AF1E" w14:textId="77777777" w:rsidR="00F0211A" w:rsidRPr="00F0211A" w:rsidRDefault="00F0211A" w:rsidP="00F0211A">
            <w:pPr>
              <w:numPr>
                <w:ilvl w:val="0"/>
                <w:numId w:val="4"/>
              </w:numPr>
              <w:spacing w:before="120" w:after="120" w:line="240" w:lineRule="auto"/>
              <w:ind w:left="360"/>
              <w:textAlignment w:val="baseline"/>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Analizzare la responsABILITÀ sociale dell'impresa soprattutto riguardo all'utilizzo delle risorse umane e naturali e all'impatto dell'attivita economica sul territorio.</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4478E020"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12 La dimensione macroeconomica</w:t>
            </w:r>
          </w:p>
          <w:p w14:paraId="6C3AF760"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13 Prodotto e reddito nazionale</w:t>
            </w:r>
          </w:p>
          <w:p w14:paraId="2D311038"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14 L'equilibrio del reddito nazionale</w:t>
            </w:r>
          </w:p>
          <w:p w14:paraId="4E47EF03"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15 La distribuzione del reddito</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38A9288C" w14:textId="77777777" w:rsidR="00F0211A" w:rsidRPr="00F0211A" w:rsidRDefault="00F0211A" w:rsidP="00F0211A">
            <w:pPr>
              <w:spacing w:before="60" w:after="60" w:line="240" w:lineRule="auto"/>
              <w:jc w:val="center"/>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5</w:t>
            </w:r>
          </w:p>
          <w:p w14:paraId="4C855043" w14:textId="77777777" w:rsidR="00F0211A" w:rsidRPr="00F0211A" w:rsidRDefault="00F0211A" w:rsidP="00F0211A">
            <w:pPr>
              <w:spacing w:before="360" w:after="60" w:line="240" w:lineRule="auto"/>
              <w:jc w:val="center"/>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7</w:t>
            </w:r>
          </w:p>
          <w:p w14:paraId="3164E62B" w14:textId="77777777" w:rsidR="00F0211A" w:rsidRPr="00F0211A" w:rsidRDefault="00F0211A" w:rsidP="00F0211A">
            <w:pPr>
              <w:spacing w:before="360" w:after="60" w:line="240" w:lineRule="auto"/>
              <w:jc w:val="center"/>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5</w:t>
            </w:r>
          </w:p>
          <w:p w14:paraId="352669D2" w14:textId="77777777" w:rsidR="00F0211A" w:rsidRDefault="00F0211A" w:rsidP="00F0211A">
            <w:pPr>
              <w:spacing w:before="360" w:after="60" w:line="240" w:lineRule="auto"/>
              <w:jc w:val="center"/>
              <w:rPr>
                <w:rFonts w:ascii="Times New Roman" w:eastAsia="Times New Roman" w:hAnsi="Times New Roman" w:cs="Times New Roman"/>
                <w:color w:val="000000"/>
                <w:kern w:val="0"/>
                <w:sz w:val="20"/>
                <w:szCs w:val="20"/>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4</w:t>
            </w:r>
          </w:p>
          <w:p w14:paraId="0D237FDF" w14:textId="77777777" w:rsidR="00F0211A" w:rsidRDefault="00F0211A" w:rsidP="00F0211A">
            <w:pPr>
              <w:spacing w:before="360" w:after="60" w:line="240" w:lineRule="auto"/>
              <w:rPr>
                <w:rFonts w:ascii="Times New Roman" w:eastAsia="Times New Roman" w:hAnsi="Times New Roman" w:cs="Times New Roman"/>
                <w:color w:val="000000"/>
                <w:kern w:val="0"/>
                <w:sz w:val="20"/>
                <w:szCs w:val="20"/>
                <w:lang w:eastAsia="it-IT"/>
                <w14:ligatures w14:val="none"/>
              </w:rPr>
            </w:pPr>
          </w:p>
          <w:p w14:paraId="11101630" w14:textId="77777777" w:rsidR="00F0211A" w:rsidRPr="00F0211A" w:rsidRDefault="00F0211A" w:rsidP="00D671E9">
            <w:pPr>
              <w:spacing w:after="60" w:line="240" w:lineRule="auto"/>
              <w:jc w:val="center"/>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TOT</w:t>
            </w:r>
          </w:p>
          <w:p w14:paraId="06DED292" w14:textId="312FE9E2" w:rsidR="00F0211A" w:rsidRPr="00F0211A" w:rsidRDefault="00F0211A" w:rsidP="00D671E9">
            <w:pPr>
              <w:spacing w:after="60" w:line="240" w:lineRule="auto"/>
              <w:jc w:val="center"/>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D40E170"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a.s. - fine</w:t>
            </w:r>
          </w:p>
          <w:p w14:paraId="2D155A95" w14:textId="77777777" w:rsidR="00F0211A" w:rsidRPr="00F0211A" w:rsidRDefault="00F0211A" w:rsidP="00F0211A">
            <w:pPr>
              <w:spacing w:before="60" w:after="60" w:line="240" w:lineRule="auto"/>
              <w:rPr>
                <w:rFonts w:ascii="Times New Roman" w:eastAsia="Times New Roman" w:hAnsi="Times New Roman" w:cs="Times New Roman"/>
                <w:kern w:val="0"/>
                <w:sz w:val="24"/>
                <w:szCs w:val="24"/>
                <w:lang w:eastAsia="it-IT"/>
                <w14:ligatures w14:val="none"/>
              </w:rPr>
            </w:pPr>
            <w:r w:rsidRPr="00F0211A">
              <w:rPr>
                <w:rFonts w:ascii="Times New Roman" w:eastAsia="Times New Roman" w:hAnsi="Times New Roman" w:cs="Times New Roman"/>
                <w:color w:val="000000"/>
                <w:kern w:val="0"/>
                <w:sz w:val="20"/>
                <w:szCs w:val="20"/>
                <w:lang w:eastAsia="it-IT"/>
                <w14:ligatures w14:val="none"/>
              </w:rPr>
              <w:t>novembre</w:t>
            </w:r>
          </w:p>
        </w:tc>
      </w:tr>
    </w:tbl>
    <w:p w14:paraId="1E8E19C5" w14:textId="77777777" w:rsidR="00F0211A" w:rsidRDefault="00F0211A" w:rsidP="00F0211A">
      <w:pPr>
        <w:spacing w:after="0" w:line="240" w:lineRule="auto"/>
        <w:rPr>
          <w:rFonts w:ascii="Times New Roman" w:eastAsia="Times New Roman" w:hAnsi="Times New Roman" w:cs="Times New Roman"/>
          <w:kern w:val="0"/>
          <w:sz w:val="24"/>
          <w:szCs w:val="24"/>
          <w:lang w:eastAsia="it-IT"/>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947"/>
        <w:gridCol w:w="1801"/>
        <w:gridCol w:w="2560"/>
        <w:gridCol w:w="1644"/>
        <w:gridCol w:w="514"/>
        <w:gridCol w:w="1014"/>
      </w:tblGrid>
      <w:tr w:rsidR="00D671E9" w:rsidRPr="00990F33" w14:paraId="6FDDA4A8" w14:textId="77777777" w:rsidTr="007615EB">
        <w:trPr>
          <w:trHeight w:val="416"/>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tcPr>
          <w:p w14:paraId="7490BE33" w14:textId="77777777" w:rsidR="00D671E9" w:rsidRPr="00990F33" w:rsidRDefault="00D671E9" w:rsidP="007615EB">
            <w:pPr>
              <w:spacing w:before="60" w:after="60" w:line="240" w:lineRule="auto"/>
              <w:rPr>
                <w:rFonts w:ascii="Times New Roman" w:eastAsia="Times New Roman" w:hAnsi="Times New Roman" w:cs="Times New Roman"/>
                <w:b/>
                <w:bCs/>
                <w:color w:val="000000"/>
                <w:sz w:val="20"/>
                <w:szCs w:val="20"/>
              </w:rPr>
            </w:pPr>
            <w:r w:rsidRPr="00990F33">
              <w:rPr>
                <w:rFonts w:ascii="Times New Roman" w:eastAsia="Times New Roman" w:hAnsi="Times New Roman" w:cs="Times New Roman"/>
                <w:b/>
                <w:bCs/>
                <w:color w:val="000000"/>
                <w:sz w:val="20"/>
                <w:szCs w:val="20"/>
              </w:rPr>
              <w:t>UNITÀ DI APPRENDIMENTO 6 IL SISTEMA MONETARIO E FINANZIARIO</w:t>
            </w:r>
          </w:p>
        </w:tc>
      </w:tr>
      <w:tr w:rsidR="00D671E9" w:rsidRPr="00990F33" w14:paraId="46395CCF" w14:textId="77777777" w:rsidTr="007615EB">
        <w:trPr>
          <w:trHeight w:val="57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502C43C"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COMPETENZE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762EE75E"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CONOSCENZE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006EFC7C"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ABILITÀ</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3CD8D3EC"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TEMI</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6546EB63"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ORE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6CC1146C"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PERIODO</w:t>
            </w:r>
          </w:p>
        </w:tc>
      </w:tr>
      <w:tr w:rsidR="00D671E9" w:rsidRPr="00990F33" w14:paraId="077FC3A6" w14:textId="77777777" w:rsidTr="007615EB">
        <w:trPr>
          <w:trHeight w:val="2418"/>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1AA487E"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Utilizzare le reti e gli strumenti informatici nelle attivita di studio, ricerca e approfondimento disciplinare.</w:t>
            </w:r>
          </w:p>
          <w:p w14:paraId="1CABD4B4" w14:textId="77777777" w:rsidR="00D671E9" w:rsidRPr="00990F33" w:rsidRDefault="00D671E9" w:rsidP="007615EB">
            <w:pPr>
              <w:spacing w:line="240" w:lineRule="auto"/>
              <w:rPr>
                <w:rFonts w:ascii="Times New Roman" w:eastAsia="Times New Roman" w:hAnsi="Times New Roman" w:cs="Times New Roman"/>
                <w:sz w:val="20"/>
                <w:szCs w:val="20"/>
              </w:rPr>
            </w:pPr>
          </w:p>
          <w:p w14:paraId="070BC972"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Riconoscere ed interpretare: le tendenze dei mercati locali, nazionali e globali anche per coglierne le ripercussioni in un dato contesto; i macrofenomeni economici nazionali e internazionali per connetterli alla specificita di un'azienda; i cambiamenti dei sistemi economici nella dimensione diacronica attraverso il confronto fra epoche storiche e nella dimensione sincronica attraverso il confronto fra aree geografiche e culturali diverse.</w:t>
            </w:r>
          </w:p>
          <w:p w14:paraId="6A3BDBE6"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Orientarsi nel mercato dei prodotti assicurativo-finanziari, anche per collaborare nella ricerca di soluzioni economicamente</w:t>
            </w:r>
          </w:p>
          <w:p w14:paraId="156FFD52"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vantaggiose.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0455E273" w14:textId="77777777" w:rsidR="00D671E9" w:rsidRPr="00990F33" w:rsidRDefault="00D671E9" w:rsidP="00D671E9">
            <w:pPr>
              <w:numPr>
                <w:ilvl w:val="0"/>
                <w:numId w:val="10"/>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 xml:space="preserve"> La moneta: funzioni, tipologie e valore.</w:t>
            </w:r>
          </w:p>
          <w:p w14:paraId="6DDCF6F8" w14:textId="77777777" w:rsidR="00D671E9" w:rsidRPr="00990F33" w:rsidRDefault="00D671E9" w:rsidP="00D671E9">
            <w:pPr>
              <w:numPr>
                <w:ilvl w:val="0"/>
                <w:numId w:val="10"/>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Il mercato monetario: domanda e offerta di moneta.</w:t>
            </w:r>
          </w:p>
          <w:p w14:paraId="50FB73D7" w14:textId="77777777" w:rsidR="00D671E9" w:rsidRPr="00990F33" w:rsidRDefault="00D671E9" w:rsidP="007615EB">
            <w:pPr>
              <w:spacing w:before="120" w:after="120" w:line="240" w:lineRule="auto"/>
              <w:ind w:hanging="360"/>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ab/>
              <w:t xml:space="preserve"> L'inflazione: cause, indicatori, effetti e politiche antinflazionistiche.</w:t>
            </w:r>
          </w:p>
          <w:p w14:paraId="5997E0BC" w14:textId="77777777" w:rsidR="00D671E9" w:rsidRPr="00990F33" w:rsidRDefault="00D671E9" w:rsidP="00D671E9">
            <w:pPr>
              <w:numPr>
                <w:ilvl w:val="0"/>
                <w:numId w:val="11"/>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Il sistema bancario e l'attivita creditizia.</w:t>
            </w:r>
          </w:p>
          <w:p w14:paraId="32958023" w14:textId="77777777" w:rsidR="00D671E9" w:rsidRPr="00990F33" w:rsidRDefault="00D671E9" w:rsidP="00D671E9">
            <w:pPr>
              <w:numPr>
                <w:ilvl w:val="0"/>
                <w:numId w:val="11"/>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La Banca d'Italia, l'Unione bancaria europea e la Bce.</w:t>
            </w:r>
          </w:p>
          <w:p w14:paraId="2C619183" w14:textId="77777777" w:rsidR="00D671E9" w:rsidRPr="00990F33" w:rsidRDefault="00D671E9" w:rsidP="00D671E9">
            <w:pPr>
              <w:numPr>
                <w:ilvl w:val="0"/>
                <w:numId w:val="11"/>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Il mercato finanziario, gli intermediari e gli strumenti finanziari.</w:t>
            </w:r>
          </w:p>
          <w:p w14:paraId="36181D6A" w14:textId="77777777" w:rsidR="00D671E9" w:rsidRPr="00990F33" w:rsidRDefault="00D671E9" w:rsidP="00D671E9">
            <w:pPr>
              <w:numPr>
                <w:ilvl w:val="0"/>
                <w:numId w:val="11"/>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Informazioni economiche e analisi tecnica dei mercati.</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562D48A5" w14:textId="77777777" w:rsidR="00D671E9" w:rsidRPr="00990F33" w:rsidRDefault="00D671E9" w:rsidP="00D671E9">
            <w:pPr>
              <w:numPr>
                <w:ilvl w:val="0"/>
                <w:numId w:val="12"/>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Reperire la documentazione relativa a un settore economico e/o al territorio ed elaborarne i contenuti in funzione di specifiche esigenze.</w:t>
            </w:r>
          </w:p>
          <w:p w14:paraId="2248B351" w14:textId="77777777" w:rsidR="00D671E9" w:rsidRPr="00990F33" w:rsidRDefault="00D671E9" w:rsidP="00D671E9">
            <w:pPr>
              <w:numPr>
                <w:ilvl w:val="0"/>
                <w:numId w:val="12"/>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Tracciare le macro-trasformazioni dei sistemi economici nel tempo fino alle tendenze attuali.</w:t>
            </w:r>
          </w:p>
          <w:p w14:paraId="5A13E7F1" w14:textId="77777777" w:rsidR="00D671E9" w:rsidRPr="00990F33" w:rsidRDefault="00D671E9" w:rsidP="00D671E9">
            <w:pPr>
              <w:numPr>
                <w:ilvl w:val="0"/>
                <w:numId w:val="12"/>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Individuare e riconoscere le interdipendenze tra i sistemi economici e le conseguenze che esse determinano in un dato contesto, con particolare riferimento alle strategie di localizzazione, delocalizzazione e globalizzazione.</w:t>
            </w:r>
          </w:p>
          <w:p w14:paraId="48B5E743" w14:textId="77777777" w:rsidR="00D671E9" w:rsidRPr="00990F33" w:rsidRDefault="00D671E9" w:rsidP="00D671E9">
            <w:pPr>
              <w:numPr>
                <w:ilvl w:val="0"/>
                <w:numId w:val="12"/>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Distinguere le attivita di mercati regolamentati e non regolamentati.</w:t>
            </w:r>
          </w:p>
          <w:p w14:paraId="0575BF99" w14:textId="77777777" w:rsidR="00D671E9" w:rsidRPr="00990F33" w:rsidRDefault="00D671E9" w:rsidP="00D671E9">
            <w:pPr>
              <w:numPr>
                <w:ilvl w:val="0"/>
                <w:numId w:val="12"/>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Riconoscere le caratteristiche dei prodotti dei mercati finanziari in relazione al contesto, alle risorse, agli obiettivi aziendali.</w:t>
            </w:r>
          </w:p>
          <w:p w14:paraId="11440449" w14:textId="77777777" w:rsidR="00D671E9" w:rsidRPr="00990F33" w:rsidRDefault="00D671E9" w:rsidP="00D671E9">
            <w:pPr>
              <w:numPr>
                <w:ilvl w:val="0"/>
                <w:numId w:val="12"/>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Riconoscere le regole e le caratteristiche dei mercati finanziari e definirne ruolo, funzioni, patologie.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796524BB" w14:textId="77777777" w:rsidR="00D671E9" w:rsidRPr="00990F33" w:rsidRDefault="00D671E9" w:rsidP="007615EB">
            <w:pPr>
              <w:spacing w:before="120" w:after="120" w:line="240" w:lineRule="auto"/>
              <w:ind w:hanging="360"/>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16 La moneta e l'inflazione</w:t>
            </w:r>
          </w:p>
          <w:p w14:paraId="383F0D53" w14:textId="77777777" w:rsidR="00D671E9" w:rsidRPr="00990F33" w:rsidRDefault="00D671E9" w:rsidP="007615EB">
            <w:pPr>
              <w:spacing w:before="120" w:after="120" w:line="240" w:lineRule="auto"/>
              <w:ind w:hanging="360"/>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17 Il sistema creditizio e bancario</w:t>
            </w:r>
          </w:p>
          <w:p w14:paraId="65EEF880" w14:textId="77777777" w:rsidR="00D671E9" w:rsidRPr="00990F33" w:rsidRDefault="00D671E9" w:rsidP="007615EB">
            <w:pPr>
              <w:spacing w:before="120" w:after="120" w:line="240" w:lineRule="auto"/>
              <w:ind w:hanging="360"/>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18 I mercati finanziari</w:t>
            </w:r>
          </w:p>
          <w:p w14:paraId="1BC02E0E" w14:textId="77777777" w:rsidR="00D671E9" w:rsidRPr="00990F33" w:rsidRDefault="00D671E9" w:rsidP="007615EB">
            <w:pPr>
              <w:spacing w:before="120" w:after="120" w:line="240" w:lineRule="auto"/>
              <w:ind w:hanging="360"/>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19 Le fonti e la rappresentazione delle informazioni economico finanziarie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36B3839D" w14:textId="77777777" w:rsidR="00D671E9" w:rsidRPr="00990F33" w:rsidRDefault="00D671E9" w:rsidP="007615EB">
            <w:pPr>
              <w:spacing w:before="60" w:after="60" w:line="240" w:lineRule="auto"/>
              <w:jc w:val="center"/>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5</w:t>
            </w:r>
          </w:p>
          <w:p w14:paraId="1FCCDE2D" w14:textId="77777777" w:rsidR="00D671E9" w:rsidRPr="00990F33" w:rsidRDefault="00D671E9" w:rsidP="007615EB">
            <w:pPr>
              <w:spacing w:before="360" w:after="60" w:line="240" w:lineRule="auto"/>
              <w:jc w:val="center"/>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3</w:t>
            </w:r>
          </w:p>
          <w:p w14:paraId="11742A69" w14:textId="77777777" w:rsidR="00D671E9" w:rsidRPr="00990F33" w:rsidRDefault="00D671E9" w:rsidP="007615EB">
            <w:pPr>
              <w:spacing w:before="360" w:after="60" w:line="240" w:lineRule="auto"/>
              <w:jc w:val="center"/>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4</w:t>
            </w:r>
          </w:p>
          <w:p w14:paraId="308BAB41" w14:textId="77777777" w:rsidR="00D671E9" w:rsidRPr="00990F33" w:rsidRDefault="00D671E9" w:rsidP="007615EB">
            <w:pPr>
              <w:spacing w:before="360" w:after="60" w:line="240" w:lineRule="auto"/>
              <w:jc w:val="center"/>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4</w:t>
            </w:r>
          </w:p>
          <w:p w14:paraId="79359D6C" w14:textId="77777777" w:rsidR="00D671E9" w:rsidRPr="00990F33" w:rsidRDefault="00D671E9" w:rsidP="007615EB">
            <w:pPr>
              <w:spacing w:before="720" w:after="60" w:line="240" w:lineRule="auto"/>
              <w:jc w:val="center"/>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TOT</w:t>
            </w:r>
          </w:p>
          <w:p w14:paraId="18E53D03" w14:textId="77777777" w:rsidR="00D671E9" w:rsidRPr="00990F33" w:rsidRDefault="00D671E9" w:rsidP="007615EB">
            <w:pPr>
              <w:spacing w:before="60" w:after="60" w:line="240" w:lineRule="auto"/>
              <w:jc w:val="center"/>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D624A79"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Dicembre</w:t>
            </w:r>
          </w:p>
          <w:p w14:paraId="2ECFC825"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 meta</w:t>
            </w:r>
          </w:p>
          <w:p w14:paraId="743DF227"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febbraio</w:t>
            </w:r>
          </w:p>
        </w:tc>
      </w:tr>
    </w:tbl>
    <w:p w14:paraId="4B8165FC" w14:textId="77777777" w:rsidR="00D671E9" w:rsidRDefault="00D671E9" w:rsidP="00D671E9">
      <w:pPr>
        <w:autoSpaceDE w:val="0"/>
        <w:autoSpaceDN w:val="0"/>
        <w:adjustRightInd w:val="0"/>
        <w:spacing w:line="240" w:lineRule="auto"/>
        <w:jc w:val="both"/>
        <w:rPr>
          <w:rFonts w:ascii="Times New Roman" w:hAnsi="Times New Roman" w:cs="Times New Roman"/>
          <w:sz w:val="20"/>
          <w:szCs w:val="20"/>
        </w:rPr>
      </w:pPr>
    </w:p>
    <w:p w14:paraId="68F4E3C8" w14:textId="77777777" w:rsidR="00D671E9" w:rsidRPr="00990F33" w:rsidRDefault="00D671E9" w:rsidP="00D671E9">
      <w:pPr>
        <w:autoSpaceDE w:val="0"/>
        <w:autoSpaceDN w:val="0"/>
        <w:adjustRightInd w:val="0"/>
        <w:spacing w:line="240" w:lineRule="auto"/>
        <w:jc w:val="both"/>
        <w:rPr>
          <w:rFonts w:ascii="Times New Roman" w:hAnsi="Times New Roman" w:cs="Times New Roman"/>
          <w:sz w:val="20"/>
          <w:szCs w:val="20"/>
        </w:rPr>
      </w:pPr>
    </w:p>
    <w:p w14:paraId="3CB13025" w14:textId="77777777" w:rsidR="00D671E9" w:rsidRDefault="00D671E9" w:rsidP="00F0211A">
      <w:pPr>
        <w:spacing w:after="0" w:line="240" w:lineRule="auto"/>
        <w:rPr>
          <w:rFonts w:ascii="Times New Roman" w:eastAsia="Times New Roman" w:hAnsi="Times New Roman" w:cs="Times New Roman"/>
          <w:kern w:val="0"/>
          <w:sz w:val="24"/>
          <w:szCs w:val="24"/>
          <w:lang w:eastAsia="it-IT"/>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415"/>
        <w:gridCol w:w="2401"/>
        <w:gridCol w:w="2722"/>
        <w:gridCol w:w="1408"/>
        <w:gridCol w:w="520"/>
        <w:gridCol w:w="1014"/>
      </w:tblGrid>
      <w:tr w:rsidR="00D671E9" w:rsidRPr="00990F33" w14:paraId="14FEBB90" w14:textId="77777777" w:rsidTr="007615EB">
        <w:trPr>
          <w:trHeight w:val="494"/>
        </w:trPr>
        <w:tc>
          <w:tcPr>
            <w:tcW w:w="0" w:type="auto"/>
            <w:gridSpan w:val="6"/>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tcPr>
          <w:p w14:paraId="4B158E3E" w14:textId="77777777" w:rsidR="00D671E9" w:rsidRPr="00990F33" w:rsidRDefault="00D671E9" w:rsidP="007615EB">
            <w:pPr>
              <w:spacing w:before="60" w:after="60" w:line="240" w:lineRule="auto"/>
              <w:rPr>
                <w:rFonts w:ascii="Times New Roman" w:eastAsia="Times New Roman" w:hAnsi="Times New Roman" w:cs="Times New Roman"/>
                <w:b/>
                <w:bCs/>
                <w:color w:val="000000"/>
                <w:sz w:val="20"/>
                <w:szCs w:val="20"/>
              </w:rPr>
            </w:pPr>
            <w:r w:rsidRPr="00990F33">
              <w:rPr>
                <w:rFonts w:ascii="Times New Roman" w:eastAsia="Times New Roman" w:hAnsi="Times New Roman" w:cs="Times New Roman"/>
                <w:b/>
                <w:bCs/>
                <w:color w:val="000000"/>
                <w:sz w:val="20"/>
                <w:szCs w:val="20"/>
              </w:rPr>
              <w:lastRenderedPageBreak/>
              <w:t>UNITÀ DI APPRENDIMENTO 8 STATO E IMPRESE NEL CONTESTO ECONOMICO INTERNAZIONALE</w:t>
            </w:r>
          </w:p>
        </w:tc>
      </w:tr>
      <w:tr w:rsidR="00D671E9" w:rsidRPr="00990F33" w14:paraId="611962B2" w14:textId="77777777" w:rsidTr="007615EB">
        <w:trPr>
          <w:trHeight w:val="646"/>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0B6E5164"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COMPETENZE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2352725"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CONOSCENZE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6C2B8AA9"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ABILITÀ</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5D735587"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TEMI</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CA4F7AF"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ORE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4FBEADAB"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b/>
                <w:bCs/>
                <w:color w:val="000000"/>
                <w:sz w:val="20"/>
                <w:szCs w:val="20"/>
              </w:rPr>
              <w:t>PERIODO</w:t>
            </w:r>
          </w:p>
        </w:tc>
      </w:tr>
      <w:tr w:rsidR="00D671E9" w:rsidRPr="00990F33" w14:paraId="266BB9A4" w14:textId="77777777" w:rsidTr="00D671E9">
        <w:trPr>
          <w:trHeight w:val="8304"/>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5EC1DE2"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Riconoscere ed interpretare: le tendenze dei mercati locali, nazionali e globali anche per coglierne le ripercussioni in un dato contesto; i macrofenomeni economici nazionali e internazionali per connetterli alla specificita di un'azienda; i cambiamenti dei sistemi economici nella dimensione diacronica attraverso il confronto fra epoche storiche e nella dimensione sincronica attraverso il confront fra aree geografiche e culturali diverse.</w:t>
            </w:r>
          </w:p>
          <w:p w14:paraId="6E432B0F"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Inquadrare l'attivita di marketing nel ciclo di vita dell'azienda e realizzare applicazioni con riferimento a specifici contesti e diverse politiche di mercato.</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21D7D4FD" w14:textId="77777777" w:rsidR="00D671E9" w:rsidRPr="00990F33" w:rsidRDefault="00D671E9" w:rsidP="00D671E9">
            <w:pPr>
              <w:numPr>
                <w:ilvl w:val="0"/>
                <w:numId w:val="13"/>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 processi di internazionalizzazione delle imprese, cause ed effetti.</w:t>
            </w:r>
          </w:p>
          <w:p w14:paraId="7012AF2C" w14:textId="77777777" w:rsidR="00D671E9" w:rsidRPr="00990F33" w:rsidRDefault="00D671E9" w:rsidP="007615EB">
            <w:pPr>
              <w:spacing w:before="120" w:after="120" w:line="240" w:lineRule="auto"/>
              <w:ind w:hanging="360"/>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 xml:space="preserve">• </w:t>
            </w:r>
            <w:r w:rsidRPr="00990F33">
              <w:rPr>
                <w:rFonts w:ascii="Times New Roman" w:eastAsia="Times New Roman" w:hAnsi="Times New Roman" w:cs="Times New Roman"/>
                <w:color w:val="000000"/>
                <w:sz w:val="20"/>
                <w:szCs w:val="20"/>
              </w:rPr>
              <w:tab/>
              <w:t>Le organizzazioni economiche internazionali: funzioni, evoluzione e obiettivi.</w:t>
            </w:r>
          </w:p>
          <w:p w14:paraId="17D70CD8" w14:textId="77777777" w:rsidR="00D671E9" w:rsidRPr="00990F33" w:rsidRDefault="00D671E9" w:rsidP="00D671E9">
            <w:pPr>
              <w:numPr>
                <w:ilvl w:val="0"/>
                <w:numId w:val="14"/>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Il mercato valutario e le sue ripercussioni sul commercio internazionale.</w:t>
            </w:r>
          </w:p>
          <w:p w14:paraId="301476A3" w14:textId="77777777" w:rsidR="00D671E9" w:rsidRPr="00990F33" w:rsidRDefault="00D671E9" w:rsidP="00D671E9">
            <w:pPr>
              <w:numPr>
                <w:ilvl w:val="0"/>
                <w:numId w:val="14"/>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Le attivita di marketing strategico e operativo e la loro evoluzione nell'economia digitale.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1C181F96" w14:textId="77777777" w:rsidR="00D671E9" w:rsidRPr="00990F33" w:rsidRDefault="00D671E9" w:rsidP="00D671E9">
            <w:pPr>
              <w:numPr>
                <w:ilvl w:val="0"/>
                <w:numId w:val="15"/>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Tracciare le macro- trasformazioni dei sistemi economici nel tempo fino alle tendenze attuali.</w:t>
            </w:r>
          </w:p>
          <w:p w14:paraId="64808532" w14:textId="77777777" w:rsidR="00D671E9" w:rsidRPr="00990F33" w:rsidRDefault="00D671E9" w:rsidP="00D671E9">
            <w:pPr>
              <w:numPr>
                <w:ilvl w:val="0"/>
                <w:numId w:val="15"/>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Individuare e riconoscere le interdipendenze tra i sistemi economici e le conseguenze che esse determinano in un dato contesto, con particolare riferimento alle strategie di localizzazione, delocalizzazione e globalizzazione.</w:t>
            </w:r>
          </w:p>
          <w:p w14:paraId="3182C8D9" w14:textId="77777777" w:rsidR="00D671E9" w:rsidRPr="00990F33" w:rsidRDefault="00D671E9" w:rsidP="00D671E9">
            <w:pPr>
              <w:numPr>
                <w:ilvl w:val="0"/>
                <w:numId w:val="15"/>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Ricercare e descrivere le caratteristiche di elementi conoscitivi dei mercati di beni e/o servizi.</w:t>
            </w:r>
          </w:p>
          <w:p w14:paraId="01600613" w14:textId="77777777" w:rsidR="00D671E9" w:rsidRPr="00990F33" w:rsidRDefault="00D671E9" w:rsidP="00D671E9">
            <w:pPr>
              <w:numPr>
                <w:ilvl w:val="0"/>
                <w:numId w:val="15"/>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Individuare il comportamento dei consumatori e dei concorrenti in un dato contesto.</w:t>
            </w:r>
          </w:p>
          <w:p w14:paraId="5BD5C730" w14:textId="77777777" w:rsidR="00D671E9" w:rsidRPr="00990F33" w:rsidRDefault="00D671E9" w:rsidP="00D671E9">
            <w:pPr>
              <w:numPr>
                <w:ilvl w:val="0"/>
                <w:numId w:val="15"/>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Analizzare le problematiche connesse al processo di internazionalizzazione delle imprese di piccole e grandi dimensioni.</w:t>
            </w:r>
          </w:p>
          <w:p w14:paraId="334776CC" w14:textId="77777777" w:rsidR="00D671E9" w:rsidRPr="00990F33" w:rsidRDefault="00D671E9" w:rsidP="00D671E9">
            <w:pPr>
              <w:numPr>
                <w:ilvl w:val="0"/>
                <w:numId w:val="15"/>
              </w:numPr>
              <w:spacing w:before="120" w:after="120" w:line="240" w:lineRule="auto"/>
              <w:ind w:left="360"/>
              <w:textAlignment w:val="baseline"/>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Individuare le modalita di entrata in un mercato estero in relazione alla specificita del contesto aziendale e internazionale.</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57A546CD"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22 L'internaziona- lizzazione delle imprese e le multinazionali</w:t>
            </w:r>
          </w:p>
          <w:p w14:paraId="7A9A0661"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23 Le organizzazioni economiche</w:t>
            </w:r>
          </w:p>
          <w:p w14:paraId="01F3A443"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internazionali</w:t>
            </w:r>
          </w:p>
          <w:p w14:paraId="7AF15CE7"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24 Il mercato delle valute e la bilancia dei pagamenti</w:t>
            </w:r>
          </w:p>
          <w:p w14:paraId="1885FD76"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25 Il marketing</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675965DE"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4</w:t>
            </w:r>
          </w:p>
          <w:p w14:paraId="6BA5D2DB" w14:textId="77777777" w:rsidR="00D671E9" w:rsidRPr="00990F33" w:rsidRDefault="00D671E9" w:rsidP="007615EB">
            <w:pPr>
              <w:spacing w:before="48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4</w:t>
            </w:r>
          </w:p>
          <w:p w14:paraId="53971A43" w14:textId="77777777" w:rsidR="00D671E9" w:rsidRPr="00990F33" w:rsidRDefault="00D671E9" w:rsidP="007615EB">
            <w:pPr>
              <w:spacing w:before="48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5</w:t>
            </w:r>
          </w:p>
          <w:p w14:paraId="66D75C2C" w14:textId="77777777"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5</w:t>
            </w:r>
          </w:p>
          <w:p w14:paraId="6EF7EA09" w14:textId="77777777"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p>
          <w:p w14:paraId="37DA443F" w14:textId="0AB1E7D3"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r w:rsidRPr="00990F33">
              <w:rPr>
                <w:rFonts w:ascii="Times New Roman" w:eastAsia="Times New Roman" w:hAnsi="Times New Roman" w:cs="Times New Roman"/>
                <w:color w:val="000000"/>
                <w:sz w:val="20"/>
                <w:szCs w:val="20"/>
              </w:rPr>
              <w:t>TOT 18</w:t>
            </w:r>
          </w:p>
          <w:p w14:paraId="4B78EACB" w14:textId="77777777"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p>
          <w:p w14:paraId="78D459A4" w14:textId="77777777"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p>
          <w:p w14:paraId="057FD800" w14:textId="77777777"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p>
          <w:p w14:paraId="148E2F60" w14:textId="77777777" w:rsidR="00D671E9" w:rsidRPr="00990F33" w:rsidRDefault="00D671E9" w:rsidP="007615EB">
            <w:pPr>
              <w:spacing w:before="480" w:after="60" w:line="240" w:lineRule="auto"/>
              <w:rPr>
                <w:rFonts w:ascii="Times New Roman" w:eastAsia="Times New Roman" w:hAnsi="Times New Roman" w:cs="Times New Roman"/>
                <w:color w:val="000000"/>
                <w:sz w:val="20"/>
                <w:szCs w:val="20"/>
              </w:rPr>
            </w:pPr>
          </w:p>
          <w:p w14:paraId="08996417" w14:textId="28A46753" w:rsidR="00D671E9" w:rsidRPr="00990F33" w:rsidRDefault="00D671E9" w:rsidP="007615EB">
            <w:pPr>
              <w:spacing w:before="480" w:after="6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14:paraId="7FA16F30"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Aprile -</w:t>
            </w:r>
          </w:p>
          <w:p w14:paraId="6F33846A" w14:textId="77777777" w:rsidR="00D671E9" w:rsidRPr="00990F33" w:rsidRDefault="00D671E9" w:rsidP="007615EB">
            <w:pPr>
              <w:spacing w:before="60" w:after="60" w:line="240" w:lineRule="auto"/>
              <w:rPr>
                <w:rFonts w:ascii="Times New Roman" w:eastAsia="Times New Roman" w:hAnsi="Times New Roman" w:cs="Times New Roman"/>
                <w:sz w:val="20"/>
                <w:szCs w:val="20"/>
              </w:rPr>
            </w:pPr>
            <w:r w:rsidRPr="00990F33">
              <w:rPr>
                <w:rFonts w:ascii="Times New Roman" w:eastAsia="Times New Roman" w:hAnsi="Times New Roman" w:cs="Times New Roman"/>
                <w:color w:val="000000"/>
                <w:sz w:val="20"/>
                <w:szCs w:val="20"/>
              </w:rPr>
              <w:t>fine a.s.</w:t>
            </w:r>
          </w:p>
        </w:tc>
      </w:tr>
    </w:tbl>
    <w:p w14:paraId="7968DA96" w14:textId="77777777" w:rsidR="00D671E9" w:rsidRDefault="00D671E9" w:rsidP="00F0211A">
      <w:pPr>
        <w:spacing w:after="0" w:line="240" w:lineRule="auto"/>
        <w:rPr>
          <w:rFonts w:ascii="Times New Roman" w:eastAsia="Times New Roman" w:hAnsi="Times New Roman" w:cs="Times New Roman"/>
          <w:kern w:val="0"/>
          <w:sz w:val="24"/>
          <w:szCs w:val="24"/>
          <w:lang w:eastAsia="it-IT"/>
          <w14:ligatures w14:val="none"/>
        </w:rPr>
      </w:pPr>
    </w:p>
    <w:p w14:paraId="642A7089" w14:textId="77777777" w:rsidR="00D671E9" w:rsidRDefault="00D671E9" w:rsidP="00D671E9">
      <w:pPr>
        <w:autoSpaceDE w:val="0"/>
        <w:autoSpaceDN w:val="0"/>
        <w:adjustRightInd w:val="0"/>
        <w:spacing w:line="240" w:lineRule="auto"/>
        <w:jc w:val="both"/>
        <w:rPr>
          <w:rFonts w:ascii="Times New Roman" w:hAnsi="Times New Roman" w:cs="Times New Roman"/>
          <w:b/>
          <w:bCs/>
          <w:sz w:val="20"/>
          <w:szCs w:val="20"/>
        </w:rPr>
      </w:pPr>
    </w:p>
    <w:p w14:paraId="759254FF" w14:textId="77777777" w:rsidR="00D671E9" w:rsidRDefault="00D671E9" w:rsidP="00D671E9">
      <w:pPr>
        <w:autoSpaceDE w:val="0"/>
        <w:autoSpaceDN w:val="0"/>
        <w:adjustRightInd w:val="0"/>
        <w:spacing w:line="240" w:lineRule="auto"/>
        <w:jc w:val="both"/>
        <w:rPr>
          <w:rFonts w:ascii="Times New Roman" w:hAnsi="Times New Roman" w:cs="Times New Roman"/>
          <w:b/>
          <w:bCs/>
          <w:sz w:val="20"/>
          <w:szCs w:val="20"/>
        </w:rPr>
      </w:pPr>
    </w:p>
    <w:p w14:paraId="173883F2" w14:textId="77777777" w:rsidR="00D671E9" w:rsidRDefault="00D671E9" w:rsidP="00D671E9">
      <w:pPr>
        <w:autoSpaceDE w:val="0"/>
        <w:autoSpaceDN w:val="0"/>
        <w:adjustRightInd w:val="0"/>
        <w:spacing w:line="240" w:lineRule="auto"/>
        <w:jc w:val="both"/>
        <w:rPr>
          <w:rFonts w:ascii="Times New Roman" w:hAnsi="Times New Roman" w:cs="Times New Roman"/>
          <w:b/>
          <w:bCs/>
          <w:sz w:val="20"/>
          <w:szCs w:val="20"/>
        </w:rPr>
      </w:pPr>
    </w:p>
    <w:p w14:paraId="745A24D4" w14:textId="77777777" w:rsidR="00D671E9" w:rsidRDefault="00D671E9" w:rsidP="00D671E9">
      <w:pPr>
        <w:autoSpaceDE w:val="0"/>
        <w:autoSpaceDN w:val="0"/>
        <w:adjustRightInd w:val="0"/>
        <w:spacing w:line="240" w:lineRule="auto"/>
        <w:jc w:val="both"/>
        <w:rPr>
          <w:rFonts w:ascii="Times New Roman" w:hAnsi="Times New Roman" w:cs="Times New Roman"/>
          <w:b/>
          <w:bCs/>
          <w:sz w:val="20"/>
          <w:szCs w:val="20"/>
        </w:rPr>
      </w:pPr>
    </w:p>
    <w:p w14:paraId="00165E94" w14:textId="6E2AA072" w:rsidR="00D671E9" w:rsidRDefault="00D671E9" w:rsidP="00D671E9">
      <w:pPr>
        <w:autoSpaceDE w:val="0"/>
        <w:autoSpaceDN w:val="0"/>
        <w:adjustRightInd w:val="0"/>
        <w:spacing w:line="240" w:lineRule="auto"/>
        <w:jc w:val="both"/>
        <w:rPr>
          <w:rFonts w:ascii="Times New Roman" w:hAnsi="Times New Roman" w:cs="Times New Roman"/>
          <w:b/>
          <w:bCs/>
          <w:sz w:val="20"/>
          <w:szCs w:val="20"/>
        </w:rPr>
      </w:pPr>
      <w:r w:rsidRPr="00B3292E">
        <w:rPr>
          <w:rFonts w:ascii="Times New Roman" w:hAnsi="Times New Roman" w:cs="Times New Roman"/>
          <w:b/>
          <w:bCs/>
          <w:sz w:val="20"/>
          <w:szCs w:val="20"/>
        </w:rPr>
        <w:lastRenderedPageBreak/>
        <w:t>OBIETTIVI MINIMI</w:t>
      </w:r>
    </w:p>
    <w:p w14:paraId="753705D1" w14:textId="07AEEF9E"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Riconoscere i vari impieghi del reddito nazionale</w:t>
      </w:r>
    </w:p>
    <w:p w14:paraId="5AE709A7" w14:textId="088C780C"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Confrontare le principali teorie sul consumo e gli investimenti</w:t>
      </w:r>
    </w:p>
    <w:p w14:paraId="6C6A3457" w14:textId="6DA5F37B"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Perfezionare l’utilizzo del linguaggio tecnico</w:t>
      </w:r>
    </w:p>
    <w:p w14:paraId="4166E44B" w14:textId="72CD2727"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Riconoscere la rilevanza economica e sociale del fenomeno della distribuzione del reddito</w:t>
      </w:r>
    </w:p>
    <w:p w14:paraId="2350E04C" w14:textId="34279C5A"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Saper individuare obiettivi e strategie di politica economica</w:t>
      </w:r>
    </w:p>
    <w:p w14:paraId="70B98F49" w14:textId="6122EE20"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Saper riconoscere i meccanismi di funzionamento della moneta</w:t>
      </w:r>
    </w:p>
    <w:p w14:paraId="19BACEE5" w14:textId="6386845D" w:rsidR="00D671E9" w:rsidRPr="00B3292E" w:rsidRDefault="00D671E9" w:rsidP="00D671E9">
      <w:pPr>
        <w:autoSpaceDE w:val="0"/>
        <w:autoSpaceDN w:val="0"/>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B3292E">
        <w:rPr>
          <w:rFonts w:ascii="Times New Roman" w:hAnsi="Times New Roman" w:cs="Times New Roman"/>
          <w:sz w:val="20"/>
          <w:szCs w:val="20"/>
        </w:rPr>
        <w:t xml:space="preserve"> Saper riconoscere gli strumenti finanziari ed i mercati in cui vengono trattati</w:t>
      </w:r>
    </w:p>
    <w:p w14:paraId="4743D065" w14:textId="77777777" w:rsidR="00D671E9" w:rsidRPr="00990F33" w:rsidRDefault="00D671E9" w:rsidP="00D671E9">
      <w:pPr>
        <w:widowControl w:val="0"/>
        <w:autoSpaceDE w:val="0"/>
        <w:autoSpaceDN w:val="0"/>
        <w:adjustRightInd w:val="0"/>
        <w:spacing w:after="0"/>
        <w:jc w:val="both"/>
        <w:rPr>
          <w:rFonts w:ascii="Times New Roman" w:hAnsi="Times New Roman" w:cs="Times New Roman"/>
          <w:sz w:val="20"/>
          <w:szCs w:val="20"/>
        </w:rPr>
      </w:pPr>
    </w:p>
    <w:p w14:paraId="0F9E87BD" w14:textId="77777777" w:rsidR="00D671E9" w:rsidRPr="00990F33" w:rsidRDefault="00D671E9" w:rsidP="00D671E9">
      <w:pPr>
        <w:jc w:val="both"/>
        <w:rPr>
          <w:rFonts w:ascii="Times New Roman" w:eastAsia="Times New Roman" w:hAnsi="Times New Roman" w:cs="Times New Roman"/>
          <w:b/>
          <w:sz w:val="20"/>
          <w:szCs w:val="20"/>
        </w:rPr>
      </w:pPr>
      <w:r w:rsidRPr="00990F33">
        <w:rPr>
          <w:rFonts w:ascii="Times New Roman" w:eastAsia="Times New Roman" w:hAnsi="Times New Roman" w:cs="Times New Roman"/>
          <w:b/>
          <w:sz w:val="20"/>
          <w:szCs w:val="20"/>
        </w:rPr>
        <w:t>4. METODOLOGIE DIDATTICHE</w:t>
      </w:r>
    </w:p>
    <w:p w14:paraId="4FCA175B"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hAnsi="Times New Roman" w:cs="Times New Roman"/>
          <w:sz w:val="20"/>
          <w:szCs w:val="20"/>
        </w:rPr>
        <w:t>-</w:t>
      </w:r>
      <w:r w:rsidRPr="00990F33">
        <w:rPr>
          <w:rFonts w:ascii="Times New Roman" w:eastAsia="Times New Roman" w:hAnsi="Times New Roman" w:cs="Times New Roman"/>
          <w:sz w:val="20"/>
          <w:szCs w:val="20"/>
        </w:rPr>
        <w:t xml:space="preserve"> Lezione (frontale e/o multimediale e/o partecipata), brain storming, discussione guidata.</w:t>
      </w:r>
    </w:p>
    <w:p w14:paraId="16EED2A8"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Lavoro di gruppo</w:t>
      </w:r>
    </w:p>
    <w:p w14:paraId="63142D47"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Lezione interattiva</w:t>
      </w:r>
    </w:p>
    <w:p w14:paraId="1819EA1E"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Analisi dei casi e problem solving</w:t>
      </w:r>
    </w:p>
    <w:p w14:paraId="353734E6"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Lettura ed analisi diretta dei testi</w:t>
      </w:r>
    </w:p>
    <w:p w14:paraId="21F537A5" w14:textId="77777777" w:rsidR="00D671E9" w:rsidRPr="00990F33" w:rsidRDefault="00D671E9" w:rsidP="00D671E9">
      <w:pPr>
        <w:spacing w:after="0"/>
        <w:jc w:val="both"/>
        <w:rPr>
          <w:rFonts w:ascii="Times New Roman" w:eastAsia="Times New Roman" w:hAnsi="Times New Roman" w:cs="Times New Roman"/>
          <w:sz w:val="20"/>
          <w:szCs w:val="20"/>
        </w:rPr>
      </w:pPr>
    </w:p>
    <w:p w14:paraId="5764717B" w14:textId="77777777" w:rsidR="00D671E9" w:rsidRPr="00990F33" w:rsidRDefault="00D671E9" w:rsidP="00D671E9">
      <w:pPr>
        <w:jc w:val="both"/>
        <w:rPr>
          <w:rFonts w:ascii="Times New Roman" w:eastAsia="Times New Roman" w:hAnsi="Times New Roman" w:cs="Times New Roman"/>
          <w:b/>
          <w:sz w:val="20"/>
          <w:szCs w:val="20"/>
        </w:rPr>
      </w:pPr>
      <w:r w:rsidRPr="00990F33">
        <w:rPr>
          <w:rFonts w:ascii="Times New Roman" w:eastAsia="Times New Roman" w:hAnsi="Times New Roman" w:cs="Times New Roman"/>
          <w:b/>
          <w:sz w:val="20"/>
          <w:szCs w:val="20"/>
        </w:rPr>
        <w:t>5. MEZZI E STRUMENTI DIDATTICI</w:t>
      </w:r>
    </w:p>
    <w:p w14:paraId="436272E5"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Libro di testo “Economia-Mondo UP”- Editore Tramontana</w:t>
      </w:r>
    </w:p>
    <w:p w14:paraId="32DE94A8"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Fonti di informazioni cartacee ed informatiche</w:t>
      </w:r>
    </w:p>
    <w:p w14:paraId="1FF9C63A"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La Costituzione ed altre fonti giuridiche</w:t>
      </w:r>
    </w:p>
    <w:p w14:paraId="4C3666B4"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Digital board</w:t>
      </w:r>
    </w:p>
    <w:p w14:paraId="5E0ED3BE"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Il Sole 24 ORE</w:t>
      </w:r>
    </w:p>
    <w:p w14:paraId="79DDFD62"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Podcast di settore</w:t>
      </w:r>
    </w:p>
    <w:p w14:paraId="544E7EE1" w14:textId="77777777" w:rsidR="00D671E9" w:rsidRPr="00990F33" w:rsidRDefault="00D671E9" w:rsidP="00D671E9">
      <w:pPr>
        <w:spacing w:after="0"/>
        <w:jc w:val="both"/>
        <w:rPr>
          <w:rFonts w:ascii="Times New Roman" w:eastAsia="Times New Roman" w:hAnsi="Times New Roman" w:cs="Times New Roman"/>
          <w:sz w:val="20"/>
          <w:szCs w:val="20"/>
        </w:rPr>
      </w:pPr>
    </w:p>
    <w:p w14:paraId="62665554" w14:textId="77777777" w:rsidR="00D671E9" w:rsidRPr="00990F33" w:rsidRDefault="00D671E9" w:rsidP="00D671E9">
      <w:pPr>
        <w:jc w:val="both"/>
        <w:rPr>
          <w:rFonts w:ascii="Times New Roman" w:eastAsia="Times New Roman" w:hAnsi="Times New Roman" w:cs="Times New Roman"/>
          <w:b/>
          <w:sz w:val="20"/>
          <w:szCs w:val="20"/>
        </w:rPr>
      </w:pPr>
      <w:r w:rsidRPr="00990F33">
        <w:rPr>
          <w:rFonts w:ascii="Times New Roman" w:eastAsia="Times New Roman" w:hAnsi="Times New Roman" w:cs="Times New Roman"/>
          <w:b/>
          <w:sz w:val="20"/>
          <w:szCs w:val="20"/>
        </w:rPr>
        <w:t>6. TIPOLOGIA DI VERIFICHE</w:t>
      </w:r>
    </w:p>
    <w:p w14:paraId="0AE45E52" w14:textId="77777777" w:rsidR="00D671E9" w:rsidRPr="00990F33" w:rsidRDefault="00D671E9" w:rsidP="00D671E9">
      <w:pPr>
        <w:jc w:val="both"/>
        <w:rPr>
          <w:rFonts w:ascii="Times New Roman" w:hAnsi="Times New Roman" w:cs="Times New Roman"/>
          <w:sz w:val="20"/>
          <w:szCs w:val="20"/>
        </w:rPr>
      </w:pPr>
      <w:r w:rsidRPr="00990F33">
        <w:rPr>
          <w:rFonts w:ascii="Times New Roman" w:hAnsi="Times New Roman" w:cs="Times New Roman"/>
          <w:sz w:val="20"/>
          <w:szCs w:val="20"/>
        </w:rPr>
        <w:t>- Test a risposta aperta</w:t>
      </w:r>
    </w:p>
    <w:p w14:paraId="76032B5B" w14:textId="77777777" w:rsidR="00D671E9" w:rsidRPr="00990F33" w:rsidRDefault="00D671E9" w:rsidP="00D671E9">
      <w:pPr>
        <w:jc w:val="both"/>
        <w:rPr>
          <w:rFonts w:ascii="Times New Roman" w:hAnsi="Times New Roman" w:cs="Times New Roman"/>
          <w:sz w:val="20"/>
          <w:szCs w:val="20"/>
        </w:rPr>
      </w:pPr>
      <w:r w:rsidRPr="00990F33">
        <w:rPr>
          <w:rFonts w:ascii="Times New Roman" w:hAnsi="Times New Roman" w:cs="Times New Roman"/>
          <w:sz w:val="20"/>
          <w:szCs w:val="20"/>
        </w:rPr>
        <w:t>- Test (strutturati/semistrutturati, vero/falso, ecc)</w:t>
      </w:r>
    </w:p>
    <w:p w14:paraId="72A32B68" w14:textId="77777777" w:rsidR="00D671E9" w:rsidRPr="00990F33" w:rsidRDefault="00D671E9" w:rsidP="00D671E9">
      <w:pPr>
        <w:pStyle w:val="Default"/>
        <w:spacing w:after="120" w:line="259" w:lineRule="auto"/>
        <w:rPr>
          <w:sz w:val="20"/>
          <w:szCs w:val="20"/>
        </w:rPr>
      </w:pPr>
      <w:r w:rsidRPr="00990F33">
        <w:rPr>
          <w:sz w:val="20"/>
          <w:szCs w:val="20"/>
        </w:rPr>
        <w:t>- Colloquio orale</w:t>
      </w:r>
    </w:p>
    <w:p w14:paraId="78C51D9A" w14:textId="77777777" w:rsidR="00D671E9" w:rsidRPr="00990F33" w:rsidRDefault="00D671E9" w:rsidP="00D671E9">
      <w:pPr>
        <w:pStyle w:val="Default"/>
        <w:rPr>
          <w:sz w:val="20"/>
          <w:szCs w:val="20"/>
        </w:rPr>
      </w:pPr>
      <w:r w:rsidRPr="00990F33">
        <w:rPr>
          <w:sz w:val="20"/>
          <w:szCs w:val="20"/>
        </w:rPr>
        <w:t>- Produzione di testi di vario tipo</w:t>
      </w:r>
    </w:p>
    <w:p w14:paraId="3D0DA1A5" w14:textId="77777777" w:rsidR="00D671E9" w:rsidRPr="00990F33" w:rsidRDefault="00D671E9" w:rsidP="00D671E9">
      <w:pPr>
        <w:pStyle w:val="Default"/>
        <w:rPr>
          <w:sz w:val="20"/>
          <w:szCs w:val="20"/>
        </w:rPr>
      </w:pPr>
    </w:p>
    <w:p w14:paraId="4EFF04CB" w14:textId="6CA61775" w:rsidR="00D671E9" w:rsidRPr="00990F33" w:rsidRDefault="002672DA" w:rsidP="00D671E9">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7</w:t>
      </w:r>
      <w:r w:rsidR="00D671E9" w:rsidRPr="00990F33">
        <w:rPr>
          <w:rFonts w:ascii="Times New Roman" w:eastAsia="Times New Roman" w:hAnsi="Times New Roman" w:cs="Times New Roman"/>
          <w:b/>
          <w:sz w:val="20"/>
          <w:szCs w:val="20"/>
        </w:rPr>
        <w:t>. CRITERI DI VALUTAZIONE</w:t>
      </w:r>
      <w:r w:rsidR="00D671E9" w:rsidRPr="00990F33">
        <w:rPr>
          <w:rFonts w:ascii="Times New Roman" w:eastAsia="Times New Roman" w:hAnsi="Times New Roman" w:cs="Times New Roman"/>
          <w:sz w:val="20"/>
          <w:szCs w:val="20"/>
        </w:rPr>
        <w:t xml:space="preserve"> </w:t>
      </w:r>
    </w:p>
    <w:p w14:paraId="2867AF06"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Per la valutazione saranno adottati i criteri stabiliti dal PTOF d’Istituto. La valutazione terrà conto inoltre dei seguenti aspetti:</w:t>
      </w:r>
    </w:p>
    <w:p w14:paraId="2CB23367"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Livello individuale di acquisizione di conoscenza</w:t>
      </w:r>
    </w:p>
    <w:p w14:paraId="4B6AAF10"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Livello individuale di acquisizione di abilità e competenze</w:t>
      </w:r>
    </w:p>
    <w:p w14:paraId="56CADEF0" w14:textId="77777777" w:rsidR="00D671E9" w:rsidRPr="00990F33" w:rsidRDefault="00D671E9" w:rsidP="00D671E9">
      <w:pPr>
        <w:jc w:val="both"/>
        <w:rPr>
          <w:rFonts w:ascii="Times New Roman" w:hAnsi="Times New Roman" w:cs="Times New Roman"/>
          <w:sz w:val="20"/>
          <w:szCs w:val="20"/>
        </w:rPr>
      </w:pPr>
      <w:r w:rsidRPr="00990F33">
        <w:rPr>
          <w:rFonts w:ascii="Times New Roman" w:eastAsia="Times New Roman" w:hAnsi="Times New Roman" w:cs="Times New Roman"/>
          <w:sz w:val="20"/>
          <w:szCs w:val="20"/>
        </w:rPr>
        <w:t>- Progressi compiuti rispetto al livello di partenza</w:t>
      </w:r>
    </w:p>
    <w:p w14:paraId="3FD78D21" w14:textId="77777777" w:rsidR="00D671E9" w:rsidRPr="00990F33" w:rsidRDefault="00D671E9" w:rsidP="00D671E9">
      <w:pPr>
        <w:jc w:val="both"/>
        <w:rPr>
          <w:rFonts w:ascii="Times New Roman" w:hAnsi="Times New Roman" w:cs="Times New Roman"/>
          <w:sz w:val="20"/>
          <w:szCs w:val="20"/>
        </w:rPr>
      </w:pPr>
      <w:r w:rsidRPr="00990F33">
        <w:rPr>
          <w:rFonts w:ascii="Times New Roman" w:eastAsia="Times New Roman" w:hAnsi="Times New Roman" w:cs="Times New Roman"/>
          <w:sz w:val="20"/>
          <w:szCs w:val="20"/>
        </w:rPr>
        <w:t>- Interesse, impegno, partecipazione</w:t>
      </w:r>
    </w:p>
    <w:p w14:paraId="4B4E1310" w14:textId="77777777" w:rsidR="00D671E9" w:rsidRPr="00990F33" w:rsidRDefault="00D671E9" w:rsidP="00D671E9">
      <w:pPr>
        <w:jc w:val="both"/>
        <w:rPr>
          <w:rFonts w:ascii="Times New Roman" w:hAnsi="Times New Roman" w:cs="Times New Roman"/>
          <w:sz w:val="20"/>
          <w:szCs w:val="20"/>
        </w:rPr>
      </w:pPr>
      <w:r w:rsidRPr="00990F33">
        <w:rPr>
          <w:rFonts w:ascii="Times New Roman" w:eastAsia="Times New Roman" w:hAnsi="Times New Roman" w:cs="Times New Roman"/>
          <w:sz w:val="20"/>
          <w:szCs w:val="20"/>
        </w:rPr>
        <w:t>- Frequenza</w:t>
      </w:r>
    </w:p>
    <w:p w14:paraId="0D3E321E" w14:textId="77777777" w:rsidR="00D671E9" w:rsidRPr="00990F33" w:rsidRDefault="00D671E9" w:rsidP="00D671E9">
      <w:pPr>
        <w:jc w:val="both"/>
        <w:rPr>
          <w:rFonts w:ascii="Times New Roman" w:eastAsia="Times New Roman" w:hAnsi="Times New Roman" w:cs="Times New Roman"/>
          <w:sz w:val="20"/>
          <w:szCs w:val="20"/>
        </w:rPr>
      </w:pPr>
      <w:r w:rsidRPr="00990F33">
        <w:rPr>
          <w:rFonts w:ascii="Times New Roman" w:eastAsia="Times New Roman" w:hAnsi="Times New Roman" w:cs="Times New Roman"/>
          <w:sz w:val="20"/>
          <w:szCs w:val="20"/>
        </w:rPr>
        <w:t>- Comportamento</w:t>
      </w:r>
    </w:p>
    <w:p w14:paraId="2615728E" w14:textId="77777777" w:rsidR="00D671E9" w:rsidRPr="00990F33" w:rsidRDefault="00D671E9" w:rsidP="00D671E9">
      <w:pPr>
        <w:jc w:val="both"/>
        <w:rPr>
          <w:rFonts w:ascii="Times New Roman" w:hAnsi="Times New Roman" w:cs="Times New Roman"/>
          <w:sz w:val="20"/>
          <w:szCs w:val="20"/>
        </w:rPr>
      </w:pPr>
    </w:p>
    <w:p w14:paraId="1FD87A45" w14:textId="77777777" w:rsidR="00D671E9" w:rsidRPr="00990F33" w:rsidRDefault="00D671E9" w:rsidP="00D671E9">
      <w:pPr>
        <w:jc w:val="both"/>
        <w:rPr>
          <w:rFonts w:ascii="Times New Roman" w:hAnsi="Times New Roman" w:cs="Times New Roman"/>
          <w:sz w:val="20"/>
          <w:szCs w:val="20"/>
        </w:rPr>
      </w:pPr>
      <w:r w:rsidRPr="00990F33">
        <w:rPr>
          <w:rFonts w:ascii="Times New Roman" w:eastAsia="Times New Roman" w:hAnsi="Times New Roman" w:cs="Times New Roman"/>
          <w:sz w:val="20"/>
          <w:szCs w:val="20"/>
        </w:rPr>
        <w:t>Santeramo in Colle, lì 20 novembre 2025</w:t>
      </w:r>
    </w:p>
    <w:p w14:paraId="4ED763E2" w14:textId="77777777" w:rsidR="00D671E9" w:rsidRPr="00990F33" w:rsidRDefault="00D671E9" w:rsidP="00D671E9">
      <w:pPr>
        <w:jc w:val="both"/>
        <w:rPr>
          <w:rFonts w:ascii="Times New Roman" w:eastAsia="Times New Roman" w:hAnsi="Times New Roman" w:cs="Times New Roman"/>
          <w:sz w:val="20"/>
          <w:szCs w:val="20"/>
        </w:rPr>
      </w:pPr>
    </w:p>
    <w:p w14:paraId="381FC57F" w14:textId="0D3A14E3" w:rsidR="00D671E9" w:rsidRPr="00990F33" w:rsidRDefault="00D671E9" w:rsidP="00D671E9">
      <w:pPr>
        <w:jc w:val="both"/>
        <w:rPr>
          <w:rFonts w:ascii="Times New Roman" w:hAnsi="Times New Roman" w:cs="Times New Roman"/>
          <w:sz w:val="20"/>
          <w:szCs w:val="20"/>
        </w:rPr>
      </w:pPr>
      <w:r w:rsidRPr="00990F33">
        <w:rPr>
          <w:rFonts w:ascii="Times New Roman" w:hAnsi="Times New Roman" w:cs="Times New Roman"/>
          <w:sz w:val="20"/>
          <w:szCs w:val="20"/>
        </w:rPr>
        <w:t xml:space="preserve"> </w:t>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t xml:space="preserve">                    </w:t>
      </w:r>
      <w:r w:rsidR="00090C75">
        <w:rPr>
          <w:rFonts w:ascii="Times New Roman" w:hAnsi="Times New Roman" w:cs="Times New Roman"/>
          <w:sz w:val="20"/>
          <w:szCs w:val="20"/>
        </w:rPr>
        <w:t xml:space="preserve">                             </w:t>
      </w:r>
      <w:r w:rsidRPr="00990F33">
        <w:rPr>
          <w:rFonts w:ascii="Times New Roman" w:hAnsi="Times New Roman" w:cs="Times New Roman"/>
          <w:sz w:val="20"/>
          <w:szCs w:val="20"/>
        </w:rPr>
        <w:t>La docente</w:t>
      </w:r>
    </w:p>
    <w:p w14:paraId="35E85E4C" w14:textId="2D3D40C0" w:rsidR="00D671E9" w:rsidRPr="00B76BD7" w:rsidRDefault="00D671E9" w:rsidP="00D671E9">
      <w:pPr>
        <w:jc w:val="both"/>
        <w:rPr>
          <w:rFonts w:ascii="Times New Roman" w:eastAsia="Times New Roman" w:hAnsi="Times New Roman" w:cs="Times New Roman"/>
          <w:sz w:val="24"/>
          <w:szCs w:val="24"/>
        </w:rPr>
      </w:pP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r>
      <w:r w:rsidRPr="00990F33">
        <w:rPr>
          <w:rFonts w:ascii="Times New Roman" w:hAnsi="Times New Roman" w:cs="Times New Roman"/>
          <w:sz w:val="20"/>
          <w:szCs w:val="20"/>
        </w:rPr>
        <w:tab/>
        <w:t xml:space="preserve">                  </w:t>
      </w:r>
      <w:r w:rsidR="00090C75">
        <w:rPr>
          <w:rFonts w:ascii="Times New Roman" w:hAnsi="Times New Roman" w:cs="Times New Roman"/>
          <w:sz w:val="20"/>
          <w:szCs w:val="20"/>
        </w:rPr>
        <w:t xml:space="preserve">  </w:t>
      </w:r>
      <w:r w:rsidRPr="00990F33">
        <w:rPr>
          <w:rFonts w:ascii="Times New Roman" w:hAnsi="Times New Roman" w:cs="Times New Roman"/>
          <w:sz w:val="20"/>
          <w:szCs w:val="20"/>
        </w:rPr>
        <w:t xml:space="preserve">  </w:t>
      </w:r>
      <w:r w:rsidR="00090C75">
        <w:rPr>
          <w:rFonts w:ascii="Times New Roman" w:hAnsi="Times New Roman" w:cs="Times New Roman"/>
          <w:sz w:val="20"/>
          <w:szCs w:val="20"/>
        </w:rPr>
        <w:t xml:space="preserve">                              </w:t>
      </w:r>
      <w:r w:rsidRPr="00990F33">
        <w:rPr>
          <w:rFonts w:ascii="Times New Roman" w:hAnsi="Times New Roman" w:cs="Times New Roman"/>
          <w:sz w:val="20"/>
          <w:szCs w:val="20"/>
        </w:rPr>
        <w:t xml:space="preserve"> Prof.ssa Antonella Musci</w:t>
      </w:r>
      <w:r>
        <w:rPr>
          <w:rFonts w:ascii="Times New Roman" w:eastAsia="Times New Roman" w:hAnsi="Times New Roman" w:cs="Times New Roman"/>
          <w:sz w:val="24"/>
          <w:szCs w:val="24"/>
        </w:rPr>
        <w:t xml:space="preserve">              </w:t>
      </w:r>
      <w:r w:rsidRPr="006B3326">
        <w:rPr>
          <w:rFonts w:ascii="Times New Roman" w:eastAsia="Times New Roman" w:hAnsi="Times New Roman" w:cs="Times New Roman"/>
          <w:sz w:val="24"/>
          <w:szCs w:val="24"/>
        </w:rPr>
        <w:t xml:space="preserve">      </w:t>
      </w:r>
    </w:p>
    <w:p w14:paraId="3DCD012F" w14:textId="77777777" w:rsidR="00D671E9" w:rsidRDefault="00D671E9" w:rsidP="00F0211A">
      <w:pPr>
        <w:spacing w:after="0" w:line="240" w:lineRule="auto"/>
        <w:rPr>
          <w:rFonts w:ascii="Times New Roman" w:eastAsia="Times New Roman" w:hAnsi="Times New Roman" w:cs="Times New Roman"/>
          <w:kern w:val="0"/>
          <w:sz w:val="24"/>
          <w:szCs w:val="24"/>
          <w:lang w:eastAsia="it-IT"/>
          <w14:ligatures w14:val="none"/>
        </w:rPr>
      </w:pPr>
    </w:p>
    <w:p w14:paraId="0444FC10" w14:textId="77777777" w:rsidR="00D671E9" w:rsidRPr="00F0211A" w:rsidRDefault="00D671E9" w:rsidP="00F0211A">
      <w:pPr>
        <w:spacing w:after="0" w:line="240" w:lineRule="auto"/>
        <w:rPr>
          <w:rFonts w:ascii="Times New Roman" w:eastAsia="Times New Roman" w:hAnsi="Times New Roman" w:cs="Times New Roman"/>
          <w:kern w:val="0"/>
          <w:sz w:val="24"/>
          <w:szCs w:val="24"/>
          <w:lang w:eastAsia="it-IT"/>
          <w14:ligatures w14:val="none"/>
        </w:rPr>
      </w:pPr>
    </w:p>
    <w:p w14:paraId="158D58A7" w14:textId="77777777" w:rsidR="00F0211A" w:rsidRPr="00CB683B" w:rsidRDefault="00F0211A" w:rsidP="00CB683B"/>
    <w:sectPr w:rsidR="00F0211A" w:rsidRPr="00CB683B" w:rsidSect="000F1BD6">
      <w:headerReference w:type="default" r:id="rId7"/>
      <w:footerReference w:type="default" r:id="rId8"/>
      <w:pgSz w:w="11906" w:h="16838"/>
      <w:pgMar w:top="1417" w:right="707" w:bottom="1134" w:left="709" w:header="385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A6CD3" w14:textId="77777777" w:rsidR="009027CD" w:rsidRDefault="009027CD" w:rsidP="006F7CB7">
      <w:pPr>
        <w:spacing w:after="0" w:line="240" w:lineRule="auto"/>
      </w:pPr>
      <w:r>
        <w:separator/>
      </w:r>
    </w:p>
  </w:endnote>
  <w:endnote w:type="continuationSeparator" w:id="0">
    <w:p w14:paraId="60126E77" w14:textId="77777777" w:rsidR="009027CD" w:rsidRDefault="009027CD" w:rsidP="006F7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F196" w14:textId="0A0C0C0E" w:rsidR="000F64FD" w:rsidRDefault="00D323AE" w:rsidP="000F64FD">
    <w:pPr>
      <w:pStyle w:val="Pidipagina"/>
      <w:tabs>
        <w:tab w:val="left" w:pos="9356"/>
      </w:tabs>
      <w:ind w:left="-426"/>
      <w:jc w:val="center"/>
      <w:rPr>
        <w:rFonts w:ascii="Open Sans" w:hAnsi="Open Sans" w:cs="Open Sans"/>
        <w:sz w:val="16"/>
        <w:szCs w:val="16"/>
      </w:rPr>
    </w:pPr>
    <w:r>
      <w:rPr>
        <w:rFonts w:ascii="Open Sans" w:hAnsi="Open Sans" w:cs="Open Sans"/>
        <w:noProof/>
        <w:sz w:val="16"/>
        <w:szCs w:val="16"/>
        <w:lang w:eastAsia="it-IT"/>
      </w:rPr>
      <mc:AlternateContent>
        <mc:Choice Requires="wps">
          <w:drawing>
            <wp:anchor distT="0" distB="0" distL="114300" distR="114300" simplePos="0" relativeHeight="251660288" behindDoc="0" locked="0" layoutInCell="1" allowOverlap="1" wp14:anchorId="5251007E" wp14:editId="5D24B91B">
              <wp:simplePos x="0" y="0"/>
              <wp:positionH relativeFrom="column">
                <wp:posOffset>-748665</wp:posOffset>
              </wp:positionH>
              <wp:positionV relativeFrom="paragraph">
                <wp:posOffset>196184</wp:posOffset>
              </wp:positionV>
              <wp:extent cx="7739380" cy="9525"/>
              <wp:effectExtent l="0" t="0" r="33020" b="28575"/>
              <wp:wrapNone/>
              <wp:docPr id="1019731622" name="Connettore diritto 1"/>
              <wp:cNvGraphicFramePr/>
              <a:graphic xmlns:a="http://schemas.openxmlformats.org/drawingml/2006/main">
                <a:graphicData uri="http://schemas.microsoft.com/office/word/2010/wordprocessingShape">
                  <wps:wsp>
                    <wps:cNvCnPr/>
                    <wps:spPr>
                      <a:xfrm>
                        <a:off x="0" y="0"/>
                        <a:ext cx="7739380" cy="9525"/>
                      </a:xfrm>
                      <a:prstGeom prst="line">
                        <a:avLst/>
                      </a:prstGeom>
                      <a:ln w="19050">
                        <a:solidFill>
                          <a:srgbClr val="00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3766A" id="Connettore diritto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15.45pt" to="550.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" strokecolor="#039" strokeweight="1.5pt">
              <v:stroke joinstyle="miter"/>
            </v:line>
          </w:pict>
        </mc:Fallback>
      </mc:AlternateContent>
    </w:r>
  </w:p>
  <w:p w14:paraId="30E48ECD" w14:textId="0B37221F" w:rsidR="000F64FD" w:rsidRDefault="000F1BD6" w:rsidP="00D323AE">
    <w:pPr>
      <w:pStyle w:val="Pidipagina"/>
      <w:tabs>
        <w:tab w:val="left" w:pos="9356"/>
      </w:tabs>
      <w:ind w:left="-1134"/>
      <w:jc w:val="center"/>
      <w:rPr>
        <w:rFonts w:ascii="Open Sans" w:hAnsi="Open Sans" w:cs="Open Sans"/>
        <w:sz w:val="16"/>
        <w:szCs w:val="16"/>
      </w:rPr>
    </w:pPr>
    <w:r>
      <w:rPr>
        <w:rFonts w:ascii="Open Sans" w:hAnsi="Open Sans" w:cs="Open Sans"/>
        <w:noProof/>
        <w:sz w:val="16"/>
        <w:szCs w:val="16"/>
        <w:lang w:eastAsia="it-IT"/>
      </w:rPr>
      <w:drawing>
        <wp:anchor distT="0" distB="0" distL="114300" distR="114300" simplePos="0" relativeHeight="251662336" behindDoc="1" locked="0" layoutInCell="1" allowOverlap="1" wp14:anchorId="0050BE0A" wp14:editId="054B2820">
          <wp:simplePos x="0" y="0"/>
          <wp:positionH relativeFrom="margin">
            <wp:posOffset>122555</wp:posOffset>
          </wp:positionH>
          <wp:positionV relativeFrom="paragraph">
            <wp:posOffset>64287</wp:posOffset>
          </wp:positionV>
          <wp:extent cx="609600" cy="551180"/>
          <wp:effectExtent l="0" t="0" r="0" b="1270"/>
          <wp:wrapNone/>
          <wp:docPr id="1209364391" name="Immagine 3" descr="Immagine che contiene testo, ross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26932" name="Immagine 3" descr="Immagine che contiene testo, rosso, logo, design&#10;&#10;Descrizione generata automa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b="9504"/>
                  <a:stretch/>
                </pic:blipFill>
                <pic:spPr bwMode="auto">
                  <a:xfrm>
                    <a:off x="0" y="0"/>
                    <a:ext cx="609600" cy="551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5C005" w14:textId="7FF9CD3C" w:rsidR="000F64FD" w:rsidRPr="004C1F6A" w:rsidRDefault="000F64FD" w:rsidP="00351A77">
    <w:pPr>
      <w:pStyle w:val="Pidipagina"/>
      <w:tabs>
        <w:tab w:val="left" w:pos="9356"/>
      </w:tabs>
      <w:ind w:left="1418" w:right="-567"/>
      <w:rPr>
        <w:rFonts w:ascii="Open Sans" w:hAnsi="Open Sans" w:cs="Open Sans"/>
        <w:sz w:val="16"/>
        <w:szCs w:val="16"/>
      </w:rPr>
    </w:pPr>
    <w:r w:rsidRPr="004C1F6A">
      <w:rPr>
        <w:rFonts w:ascii="Open Sans" w:hAnsi="Open Sans" w:cs="Open Sans"/>
        <w:noProof/>
        <w:sz w:val="16"/>
        <w:szCs w:val="16"/>
        <w:lang w:eastAsia="it-IT"/>
      </w:rPr>
      <w:drawing>
        <wp:anchor distT="0" distB="0" distL="114300" distR="114300" simplePos="0" relativeHeight="251661312" behindDoc="1" locked="0" layoutInCell="1" allowOverlap="1" wp14:anchorId="55522C70" wp14:editId="5AD8E570">
          <wp:simplePos x="0" y="0"/>
          <wp:positionH relativeFrom="column">
            <wp:posOffset>899160</wp:posOffset>
          </wp:positionH>
          <wp:positionV relativeFrom="paragraph">
            <wp:posOffset>1402080</wp:posOffset>
          </wp:positionV>
          <wp:extent cx="723900" cy="543430"/>
          <wp:effectExtent l="0" t="0" r="0" b="9525"/>
          <wp:wrapNone/>
          <wp:docPr id="9050173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739" cy="5485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64FD">
      <w:rPr>
        <w:rFonts w:ascii="Open Sans" w:hAnsi="Open Sans" w:cs="Open Sans"/>
        <w:sz w:val="16"/>
        <w:szCs w:val="16"/>
      </w:rPr>
      <w:t>I.I.S.S. “</w:t>
    </w:r>
    <w:r w:rsidRPr="000F64FD">
      <w:rPr>
        <w:rFonts w:ascii="Open Sans" w:hAnsi="Open Sans" w:cs="Open Sans"/>
        <w:b/>
        <w:bCs/>
        <w:sz w:val="16"/>
        <w:szCs w:val="16"/>
      </w:rPr>
      <w:t>Pietro Sette</w:t>
    </w:r>
    <w:r w:rsidRPr="000F64FD">
      <w:rPr>
        <w:rFonts w:ascii="Open Sans" w:hAnsi="Open Sans" w:cs="Open Sans"/>
        <w:sz w:val="16"/>
        <w:szCs w:val="16"/>
      </w:rPr>
      <w:t xml:space="preserve">” 70029, Santeramo in Colle (BA) - </w:t>
    </w:r>
    <w:r w:rsidRPr="000F64FD">
      <w:rPr>
        <w:rFonts w:ascii="Open Sans" w:hAnsi="Open Sans" w:cs="Open Sans"/>
        <w:b/>
        <w:bCs/>
        <w:sz w:val="16"/>
        <w:szCs w:val="16"/>
      </w:rPr>
      <w:t>sede Amministrativa_IPSIA:</w:t>
    </w:r>
    <w:r w:rsidRPr="000F64FD">
      <w:rPr>
        <w:rFonts w:ascii="Open Sans" w:hAnsi="Open Sans" w:cs="Open Sans"/>
        <w:sz w:val="16"/>
        <w:szCs w:val="16"/>
      </w:rPr>
      <w:t xml:space="preserve"> via F.lli Kennedy, 7 - 080.3036201</w:t>
    </w:r>
  </w:p>
  <w:p w14:paraId="6F471787" w14:textId="13238388" w:rsidR="000F64FD" w:rsidRPr="004C1F6A" w:rsidRDefault="000F64FD" w:rsidP="00351A77">
    <w:pPr>
      <w:pStyle w:val="Pidipagina"/>
      <w:tabs>
        <w:tab w:val="clear" w:pos="4819"/>
        <w:tab w:val="clear" w:pos="9638"/>
        <w:tab w:val="right" w:pos="8505"/>
        <w:tab w:val="left" w:pos="9356"/>
      </w:tabs>
      <w:ind w:left="1418" w:right="-567"/>
      <w:rPr>
        <w:rFonts w:ascii="Open Sans" w:hAnsi="Open Sans" w:cs="Open Sans"/>
        <w:sz w:val="16"/>
        <w:szCs w:val="16"/>
      </w:rPr>
    </w:pPr>
    <w:r w:rsidRPr="000F64FD">
      <w:rPr>
        <w:rFonts w:ascii="Open Sans" w:hAnsi="Open Sans" w:cs="Open Sans"/>
        <w:b/>
        <w:bCs/>
        <w:sz w:val="16"/>
        <w:szCs w:val="16"/>
      </w:rPr>
      <w:t xml:space="preserve">sede ITE_LS: </w:t>
    </w:r>
    <w:r w:rsidRPr="000F64FD">
      <w:rPr>
        <w:rFonts w:ascii="Open Sans" w:hAnsi="Open Sans" w:cs="Open Sans"/>
        <w:sz w:val="16"/>
        <w:szCs w:val="16"/>
      </w:rPr>
      <w:t xml:space="preserve">via </w:t>
    </w:r>
    <w:r w:rsidRPr="004C1F6A">
      <w:rPr>
        <w:rFonts w:ascii="Open Sans" w:hAnsi="Open Sans" w:cs="Open Sans"/>
        <w:sz w:val="16"/>
        <w:szCs w:val="16"/>
      </w:rPr>
      <w:t>P</w:t>
    </w:r>
    <w:r w:rsidRPr="000F64FD">
      <w:rPr>
        <w:rFonts w:ascii="Open Sans" w:hAnsi="Open Sans" w:cs="Open Sans"/>
        <w:sz w:val="16"/>
        <w:szCs w:val="16"/>
      </w:rPr>
      <w:t>ietro Sette - 080.3039751</w:t>
    </w:r>
    <w:r w:rsidRPr="000F64FD">
      <w:rPr>
        <w:rFonts w:ascii="Open Sans" w:hAnsi="Open Sans" w:cs="Open Sans"/>
        <w:b/>
        <w:bCs/>
        <w:sz w:val="16"/>
        <w:szCs w:val="16"/>
      </w:rPr>
      <w:t>Codice Meccanografico:</w:t>
    </w:r>
    <w:r w:rsidRPr="000F64FD">
      <w:rPr>
        <w:rFonts w:ascii="Open Sans" w:hAnsi="Open Sans" w:cs="Open Sans"/>
        <w:sz w:val="16"/>
        <w:szCs w:val="16"/>
      </w:rPr>
      <w:t xml:space="preserve"> BAIS01600D - </w:t>
    </w:r>
    <w:r w:rsidRPr="000F64FD">
      <w:rPr>
        <w:rFonts w:ascii="Open Sans" w:hAnsi="Open Sans" w:cs="Open Sans"/>
        <w:b/>
        <w:bCs/>
        <w:sz w:val="16"/>
        <w:szCs w:val="16"/>
      </w:rPr>
      <w:t>Cod. fiscale:</w:t>
    </w:r>
    <w:r w:rsidRPr="000F64FD">
      <w:rPr>
        <w:rFonts w:ascii="Open Sans" w:hAnsi="Open Sans" w:cs="Open Sans"/>
        <w:sz w:val="16"/>
        <w:szCs w:val="16"/>
      </w:rPr>
      <w:t xml:space="preserve"> 91053080726</w:t>
    </w:r>
  </w:p>
  <w:p w14:paraId="019A7835" w14:textId="5479A188" w:rsidR="000F64FD" w:rsidRPr="004C1F6A" w:rsidRDefault="000F64FD" w:rsidP="00351A77">
    <w:pPr>
      <w:pStyle w:val="Pidipagina"/>
      <w:tabs>
        <w:tab w:val="clear" w:pos="4819"/>
        <w:tab w:val="clear" w:pos="9638"/>
        <w:tab w:val="right" w:pos="8505"/>
        <w:tab w:val="left" w:pos="9356"/>
      </w:tabs>
      <w:ind w:left="1418" w:right="-567"/>
      <w:rPr>
        <w:rFonts w:ascii="Open Sans" w:hAnsi="Open Sans" w:cs="Open Sans"/>
        <w:sz w:val="16"/>
        <w:szCs w:val="16"/>
      </w:rPr>
    </w:pPr>
    <w:r w:rsidRPr="000F64FD">
      <w:rPr>
        <w:rFonts w:ascii="Open Sans" w:hAnsi="Open Sans" w:cs="Open Sans"/>
        <w:b/>
        <w:bCs/>
        <w:sz w:val="16"/>
        <w:szCs w:val="16"/>
      </w:rPr>
      <w:t xml:space="preserve">Cod. univoco: </w:t>
    </w:r>
    <w:r w:rsidRPr="000F64FD">
      <w:rPr>
        <w:rFonts w:ascii="Open Sans" w:hAnsi="Open Sans" w:cs="Open Sans"/>
        <w:sz w:val="16"/>
        <w:szCs w:val="16"/>
      </w:rPr>
      <w:t>UFZ88A</w:t>
    </w:r>
    <w:r w:rsidRPr="004C1F6A">
      <w:rPr>
        <w:rFonts w:ascii="Open Sans" w:hAnsi="Open Sans" w:cs="Open Sans"/>
        <w:sz w:val="16"/>
        <w:szCs w:val="16"/>
      </w:rPr>
      <w:t xml:space="preserve"> - </w:t>
    </w:r>
    <w:r w:rsidRPr="000F64FD">
      <w:rPr>
        <w:rFonts w:ascii="Open Sans" w:hAnsi="Open Sans" w:cs="Open Sans"/>
        <w:b/>
        <w:bCs/>
        <w:sz w:val="16"/>
        <w:szCs w:val="16"/>
      </w:rPr>
      <w:t xml:space="preserve">PEO: </w:t>
    </w:r>
    <w:r w:rsidRPr="000F64FD">
      <w:rPr>
        <w:rFonts w:ascii="Open Sans" w:hAnsi="Open Sans" w:cs="Open Sans"/>
        <w:sz w:val="16"/>
        <w:szCs w:val="16"/>
      </w:rPr>
      <w:t xml:space="preserve">bais01600d@istruzione.it - </w:t>
    </w:r>
    <w:r w:rsidRPr="000F64FD">
      <w:rPr>
        <w:rFonts w:ascii="Open Sans" w:hAnsi="Open Sans" w:cs="Open Sans"/>
        <w:b/>
        <w:bCs/>
        <w:sz w:val="16"/>
        <w:szCs w:val="16"/>
      </w:rPr>
      <w:t>PEC:</w:t>
    </w:r>
    <w:r w:rsidRPr="000F64FD">
      <w:rPr>
        <w:rFonts w:ascii="Open Sans" w:hAnsi="Open Sans" w:cs="Open Sans"/>
        <w:sz w:val="16"/>
        <w:szCs w:val="16"/>
      </w:rPr>
      <w:t xml:space="preserve"> bais01600d@pec.istruzione.it - </w:t>
    </w:r>
    <w:hyperlink r:id="rId3" w:history="1">
      <w:r w:rsidRPr="000F64FD">
        <w:rPr>
          <w:rStyle w:val="Collegamentoipertestuale"/>
          <w:rFonts w:ascii="Open Sans" w:hAnsi="Open Sans" w:cs="Open Sans"/>
          <w:color w:val="000099"/>
          <w:sz w:val="16"/>
          <w:szCs w:val="16"/>
        </w:rPr>
        <w:t>www.iisspietrosette.edu.it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76FBC" w14:textId="77777777" w:rsidR="009027CD" w:rsidRDefault="009027CD" w:rsidP="006F7CB7">
      <w:pPr>
        <w:spacing w:after="0" w:line="240" w:lineRule="auto"/>
      </w:pPr>
      <w:r>
        <w:separator/>
      </w:r>
    </w:p>
  </w:footnote>
  <w:footnote w:type="continuationSeparator" w:id="0">
    <w:p w14:paraId="23B7283C" w14:textId="77777777" w:rsidR="009027CD" w:rsidRDefault="009027CD" w:rsidP="006F7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2F6A" w14:textId="249AF223" w:rsidR="006F7CB7" w:rsidRDefault="004C1F6A">
    <w:pPr>
      <w:pStyle w:val="Intestazione"/>
    </w:pPr>
    <w:r>
      <w:rPr>
        <w:noProof/>
        <w:lang w:eastAsia="it-IT"/>
      </w:rPr>
      <w:drawing>
        <wp:anchor distT="0" distB="0" distL="114300" distR="114300" simplePos="0" relativeHeight="251664384" behindDoc="1" locked="0" layoutInCell="1" allowOverlap="1" wp14:anchorId="07A53A48" wp14:editId="6747ED92">
          <wp:simplePos x="0" y="0"/>
          <wp:positionH relativeFrom="page">
            <wp:align>center</wp:align>
          </wp:positionH>
          <wp:positionV relativeFrom="margin">
            <wp:posOffset>-2587327</wp:posOffset>
          </wp:positionV>
          <wp:extent cx="7397844" cy="2509935"/>
          <wp:effectExtent l="0" t="0" r="0" b="5080"/>
          <wp:wrapNone/>
          <wp:docPr id="628484009" name="Drawing 1" descr="bd7597d4be7839835acb44167307c8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7597d4be7839835acb44167307c8a4.png"/>
                  <pic:cNvPicPr>
                    <a:picLocks noChangeAspect="1"/>
                  </pic:cNvPicPr>
                </pic:nvPicPr>
                <pic:blipFill rotWithShape="1">
                  <a:blip r:embed="rId1"/>
                  <a:srcRect b="26797"/>
                  <a:stretch/>
                </pic:blipFill>
                <pic:spPr bwMode="auto">
                  <a:xfrm>
                    <a:off x="0" y="0"/>
                    <a:ext cx="7397844" cy="2509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96D"/>
    <w:multiLevelType w:val="multilevel"/>
    <w:tmpl w:val="9E2C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DE0"/>
    <w:multiLevelType w:val="multilevel"/>
    <w:tmpl w:val="2652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07F94"/>
    <w:multiLevelType w:val="multilevel"/>
    <w:tmpl w:val="517A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116B5"/>
    <w:multiLevelType w:val="multilevel"/>
    <w:tmpl w:val="9448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D1569"/>
    <w:multiLevelType w:val="multilevel"/>
    <w:tmpl w:val="1E18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82D79"/>
    <w:multiLevelType w:val="multilevel"/>
    <w:tmpl w:val="6504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6423B"/>
    <w:multiLevelType w:val="multilevel"/>
    <w:tmpl w:val="072E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E092C"/>
    <w:multiLevelType w:val="multilevel"/>
    <w:tmpl w:val="4016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AE4342"/>
    <w:multiLevelType w:val="multilevel"/>
    <w:tmpl w:val="FB70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61144A"/>
    <w:multiLevelType w:val="multilevel"/>
    <w:tmpl w:val="34B6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E63658"/>
    <w:multiLevelType w:val="multilevel"/>
    <w:tmpl w:val="F982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01142"/>
    <w:multiLevelType w:val="multilevel"/>
    <w:tmpl w:val="700C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E2B82"/>
    <w:multiLevelType w:val="multilevel"/>
    <w:tmpl w:val="B864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0F6EFC"/>
    <w:multiLevelType w:val="hybridMultilevel"/>
    <w:tmpl w:val="30C675B0"/>
    <w:lvl w:ilvl="0" w:tplc="8D8821AA">
      <w:start w:val="1"/>
      <w:numFmt w:val="bullet"/>
      <w:lvlText w:val=""/>
      <w:lvlJc w:val="center"/>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D647110"/>
    <w:multiLevelType w:val="multilevel"/>
    <w:tmpl w:val="6B1E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4313799">
    <w:abstractNumId w:val="13"/>
  </w:num>
  <w:num w:numId="2" w16cid:durableId="1387532129">
    <w:abstractNumId w:val="2"/>
  </w:num>
  <w:num w:numId="3" w16cid:durableId="105468846">
    <w:abstractNumId w:val="9"/>
  </w:num>
  <w:num w:numId="4" w16cid:durableId="1218513702">
    <w:abstractNumId w:val="1"/>
  </w:num>
  <w:num w:numId="5" w16cid:durableId="403643139">
    <w:abstractNumId w:val="3"/>
  </w:num>
  <w:num w:numId="6" w16cid:durableId="1687173362">
    <w:abstractNumId w:val="0"/>
  </w:num>
  <w:num w:numId="7" w16cid:durableId="1351876828">
    <w:abstractNumId w:val="14"/>
  </w:num>
  <w:num w:numId="8" w16cid:durableId="41757092">
    <w:abstractNumId w:val="5"/>
  </w:num>
  <w:num w:numId="9" w16cid:durableId="330449092">
    <w:abstractNumId w:val="10"/>
  </w:num>
  <w:num w:numId="10" w16cid:durableId="735903924">
    <w:abstractNumId w:val="8"/>
  </w:num>
  <w:num w:numId="11" w16cid:durableId="580797206">
    <w:abstractNumId w:val="6"/>
  </w:num>
  <w:num w:numId="12" w16cid:durableId="435945535">
    <w:abstractNumId w:val="12"/>
  </w:num>
  <w:num w:numId="13" w16cid:durableId="1200362562">
    <w:abstractNumId w:val="7"/>
  </w:num>
  <w:num w:numId="14" w16cid:durableId="64305556">
    <w:abstractNumId w:val="11"/>
  </w:num>
  <w:num w:numId="15" w16cid:durableId="1844662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CB7"/>
    <w:rsid w:val="00021ED1"/>
    <w:rsid w:val="00076338"/>
    <w:rsid w:val="00090C75"/>
    <w:rsid w:val="000F1BD6"/>
    <w:rsid w:val="000F64FD"/>
    <w:rsid w:val="001A4214"/>
    <w:rsid w:val="001D7650"/>
    <w:rsid w:val="002672DA"/>
    <w:rsid w:val="0026790D"/>
    <w:rsid w:val="00335581"/>
    <w:rsid w:val="00351A77"/>
    <w:rsid w:val="003C0BB7"/>
    <w:rsid w:val="00403015"/>
    <w:rsid w:val="00466792"/>
    <w:rsid w:val="00472807"/>
    <w:rsid w:val="00477490"/>
    <w:rsid w:val="004C1F6A"/>
    <w:rsid w:val="005761F7"/>
    <w:rsid w:val="00590053"/>
    <w:rsid w:val="005D414A"/>
    <w:rsid w:val="005E5314"/>
    <w:rsid w:val="005F3BE2"/>
    <w:rsid w:val="006232C6"/>
    <w:rsid w:val="0066118B"/>
    <w:rsid w:val="006F7CB7"/>
    <w:rsid w:val="007040D0"/>
    <w:rsid w:val="00750650"/>
    <w:rsid w:val="007F5F24"/>
    <w:rsid w:val="007F6638"/>
    <w:rsid w:val="009027CD"/>
    <w:rsid w:val="009D246B"/>
    <w:rsid w:val="00A541BF"/>
    <w:rsid w:val="00B674C3"/>
    <w:rsid w:val="00B71FD8"/>
    <w:rsid w:val="00C47862"/>
    <w:rsid w:val="00CB683B"/>
    <w:rsid w:val="00CF3F36"/>
    <w:rsid w:val="00D11D15"/>
    <w:rsid w:val="00D268FE"/>
    <w:rsid w:val="00D323AE"/>
    <w:rsid w:val="00D671E9"/>
    <w:rsid w:val="00D71A1A"/>
    <w:rsid w:val="00E02FC8"/>
    <w:rsid w:val="00E67FB9"/>
    <w:rsid w:val="00EA075F"/>
    <w:rsid w:val="00ED381D"/>
    <w:rsid w:val="00F0211A"/>
    <w:rsid w:val="00F7245D"/>
    <w:rsid w:val="00FD02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AEB2B"/>
  <w15:chartTrackingRefBased/>
  <w15:docId w15:val="{9BAE457D-D5A2-4875-990B-6A0E02204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F7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F7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F7CB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F7CB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F7CB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F7CB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F7CB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F7CB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F7CB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7CB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F7CB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F7CB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F7CB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F7CB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F7CB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F7CB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F7CB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F7CB7"/>
    <w:rPr>
      <w:rFonts w:eastAsiaTheme="majorEastAsia" w:cstheme="majorBidi"/>
      <w:color w:val="272727" w:themeColor="text1" w:themeTint="D8"/>
    </w:rPr>
  </w:style>
  <w:style w:type="paragraph" w:styleId="Titolo">
    <w:name w:val="Title"/>
    <w:basedOn w:val="Normale"/>
    <w:next w:val="Normale"/>
    <w:link w:val="TitoloCarattere"/>
    <w:uiPriority w:val="10"/>
    <w:qFormat/>
    <w:rsid w:val="006F7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F7CB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F7CB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F7CB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F7CB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F7CB7"/>
    <w:rPr>
      <w:i/>
      <w:iCs/>
      <w:color w:val="404040" w:themeColor="text1" w:themeTint="BF"/>
    </w:rPr>
  </w:style>
  <w:style w:type="paragraph" w:styleId="Paragrafoelenco">
    <w:name w:val="List Paragraph"/>
    <w:basedOn w:val="Normale"/>
    <w:uiPriority w:val="34"/>
    <w:qFormat/>
    <w:rsid w:val="006F7CB7"/>
    <w:pPr>
      <w:ind w:left="720"/>
      <w:contextualSpacing/>
    </w:pPr>
  </w:style>
  <w:style w:type="character" w:styleId="Enfasiintensa">
    <w:name w:val="Intense Emphasis"/>
    <w:basedOn w:val="Carpredefinitoparagrafo"/>
    <w:uiPriority w:val="21"/>
    <w:qFormat/>
    <w:rsid w:val="006F7CB7"/>
    <w:rPr>
      <w:i/>
      <w:iCs/>
      <w:color w:val="0F4761" w:themeColor="accent1" w:themeShade="BF"/>
    </w:rPr>
  </w:style>
  <w:style w:type="paragraph" w:styleId="Citazioneintensa">
    <w:name w:val="Intense Quote"/>
    <w:basedOn w:val="Normale"/>
    <w:next w:val="Normale"/>
    <w:link w:val="CitazioneintensaCarattere"/>
    <w:uiPriority w:val="30"/>
    <w:qFormat/>
    <w:rsid w:val="006F7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F7CB7"/>
    <w:rPr>
      <w:i/>
      <w:iCs/>
      <w:color w:val="0F4761" w:themeColor="accent1" w:themeShade="BF"/>
    </w:rPr>
  </w:style>
  <w:style w:type="character" w:styleId="Riferimentointenso">
    <w:name w:val="Intense Reference"/>
    <w:basedOn w:val="Carpredefinitoparagrafo"/>
    <w:uiPriority w:val="32"/>
    <w:qFormat/>
    <w:rsid w:val="006F7CB7"/>
    <w:rPr>
      <w:b/>
      <w:bCs/>
      <w:smallCaps/>
      <w:color w:val="0F4761" w:themeColor="accent1" w:themeShade="BF"/>
      <w:spacing w:val="5"/>
    </w:rPr>
  </w:style>
  <w:style w:type="paragraph" w:styleId="Intestazione">
    <w:name w:val="header"/>
    <w:basedOn w:val="Normale"/>
    <w:link w:val="IntestazioneCarattere"/>
    <w:uiPriority w:val="99"/>
    <w:unhideWhenUsed/>
    <w:rsid w:val="006F7C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7CB7"/>
  </w:style>
  <w:style w:type="paragraph" w:styleId="Pidipagina">
    <w:name w:val="footer"/>
    <w:basedOn w:val="Normale"/>
    <w:link w:val="PidipaginaCarattere"/>
    <w:uiPriority w:val="99"/>
    <w:unhideWhenUsed/>
    <w:rsid w:val="006F7C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7CB7"/>
  </w:style>
  <w:style w:type="paragraph" w:styleId="NormaleWeb">
    <w:name w:val="Normal (Web)"/>
    <w:basedOn w:val="Normale"/>
    <w:uiPriority w:val="99"/>
    <w:semiHidden/>
    <w:unhideWhenUsed/>
    <w:rsid w:val="006F7CB7"/>
    <w:rPr>
      <w:rFonts w:ascii="Times New Roman" w:hAnsi="Times New Roman" w:cs="Times New Roman"/>
      <w:sz w:val="24"/>
      <w:szCs w:val="24"/>
    </w:rPr>
  </w:style>
  <w:style w:type="character" w:styleId="Collegamentoipertestuale">
    <w:name w:val="Hyperlink"/>
    <w:basedOn w:val="Carpredefinitoparagrafo"/>
    <w:uiPriority w:val="99"/>
    <w:unhideWhenUsed/>
    <w:rsid w:val="000F64FD"/>
    <w:rPr>
      <w:color w:val="467886" w:themeColor="hyperlink"/>
      <w:u w:val="single"/>
    </w:rPr>
  </w:style>
  <w:style w:type="character" w:customStyle="1" w:styleId="Menzionenonrisolta1">
    <w:name w:val="Menzione non risolta1"/>
    <w:basedOn w:val="Carpredefinitoparagrafo"/>
    <w:uiPriority w:val="99"/>
    <w:semiHidden/>
    <w:unhideWhenUsed/>
    <w:rsid w:val="000F64FD"/>
    <w:rPr>
      <w:color w:val="605E5C"/>
      <w:shd w:val="clear" w:color="auto" w:fill="E1DFDD"/>
    </w:rPr>
  </w:style>
  <w:style w:type="paragraph" w:customStyle="1" w:styleId="Default">
    <w:name w:val="Default"/>
    <w:rsid w:val="00D671E9"/>
    <w:pPr>
      <w:suppressAutoHyphens/>
      <w:autoSpaceDE w:val="0"/>
      <w:spacing w:after="0" w:line="240" w:lineRule="auto"/>
    </w:pPr>
    <w:rPr>
      <w:rFonts w:ascii="Times New Roman" w:eastAsia="Times New Roman" w:hAnsi="Times New Roman" w:cs="Times New Roman"/>
      <w:color w:val="000000"/>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1171">
      <w:bodyDiv w:val="1"/>
      <w:marLeft w:val="0"/>
      <w:marRight w:val="0"/>
      <w:marTop w:val="0"/>
      <w:marBottom w:val="0"/>
      <w:divBdr>
        <w:top w:val="none" w:sz="0" w:space="0" w:color="auto"/>
        <w:left w:val="none" w:sz="0" w:space="0" w:color="auto"/>
        <w:bottom w:val="none" w:sz="0" w:space="0" w:color="auto"/>
        <w:right w:val="none" w:sz="0" w:space="0" w:color="auto"/>
      </w:divBdr>
    </w:div>
    <w:div w:id="987562228">
      <w:bodyDiv w:val="1"/>
      <w:marLeft w:val="0"/>
      <w:marRight w:val="0"/>
      <w:marTop w:val="0"/>
      <w:marBottom w:val="0"/>
      <w:divBdr>
        <w:top w:val="none" w:sz="0" w:space="0" w:color="auto"/>
        <w:left w:val="none" w:sz="0" w:space="0" w:color="auto"/>
        <w:bottom w:val="none" w:sz="0" w:space="0" w:color="auto"/>
        <w:right w:val="none" w:sz="0" w:space="0" w:color="auto"/>
      </w:divBdr>
    </w:div>
    <w:div w:id="1342007299">
      <w:bodyDiv w:val="1"/>
      <w:marLeft w:val="0"/>
      <w:marRight w:val="0"/>
      <w:marTop w:val="0"/>
      <w:marBottom w:val="0"/>
      <w:divBdr>
        <w:top w:val="none" w:sz="0" w:space="0" w:color="auto"/>
        <w:left w:val="none" w:sz="0" w:space="0" w:color="auto"/>
        <w:bottom w:val="none" w:sz="0" w:space="0" w:color="auto"/>
        <w:right w:val="none" w:sz="0" w:space="0" w:color="auto"/>
      </w:divBdr>
    </w:div>
    <w:div w:id="142811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isspietrosette.edu.it"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1679</Words>
  <Characters>9573</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DIFILIPPO</dc:creator>
  <cp:keywords/>
  <dc:description/>
  <cp:lastModifiedBy>utente</cp:lastModifiedBy>
  <cp:revision>6</cp:revision>
  <cp:lastPrinted>2025-11-18T21:23:00Z</cp:lastPrinted>
  <dcterms:created xsi:type="dcterms:W3CDTF">2025-11-15T23:49:00Z</dcterms:created>
  <dcterms:modified xsi:type="dcterms:W3CDTF">2025-11-18T21:24:00Z</dcterms:modified>
</cp:coreProperties>
</file>